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9E190" w14:textId="0CBF5203" w:rsidR="005A1D54" w:rsidRPr="00EE4331" w:rsidRDefault="005A1D54" w:rsidP="005A1D54">
      <w:pPr>
        <w:jc w:val="center"/>
        <w:rPr>
          <w:b/>
          <w:bCs/>
          <w:i/>
          <w:iCs/>
          <w:noProof/>
          <w:sz w:val="22"/>
          <w:szCs w:val="22"/>
        </w:rPr>
      </w:pPr>
      <w:r w:rsidRPr="00EE4331">
        <w:rPr>
          <w:b/>
          <w:bCs/>
          <w:i/>
          <w:iCs/>
          <w:noProof/>
          <w:sz w:val="22"/>
          <w:szCs w:val="22"/>
        </w:rPr>
        <w:t>U ODNOSU NA TOČKU 1. DNEVNOG REDA</w:t>
      </w:r>
      <w:r w:rsidR="00EE4331">
        <w:rPr>
          <w:b/>
          <w:bCs/>
          <w:i/>
          <w:iCs/>
          <w:noProof/>
          <w:sz w:val="22"/>
          <w:szCs w:val="22"/>
        </w:rPr>
        <w:t xml:space="preserve"> SKUPŠTI</w:t>
      </w:r>
      <w:r w:rsidR="006E5522">
        <w:rPr>
          <w:b/>
          <w:bCs/>
          <w:i/>
          <w:iCs/>
          <w:noProof/>
          <w:sz w:val="22"/>
          <w:szCs w:val="22"/>
        </w:rPr>
        <w:t>NE VJEROVNIKA</w:t>
      </w:r>
    </w:p>
    <w:p w14:paraId="7DBB1349" w14:textId="77777777" w:rsidR="007E5BD3" w:rsidRPr="00A0492E" w:rsidRDefault="007E5BD3" w:rsidP="007E5BD3">
      <w:pPr>
        <w:jc w:val="both"/>
        <w:rPr>
          <w:noProof/>
          <w:color w:val="000000"/>
          <w:sz w:val="22"/>
          <w:szCs w:val="22"/>
        </w:rPr>
      </w:pPr>
    </w:p>
    <w:p w14:paraId="134EB55B" w14:textId="58A5E051" w:rsidR="007E5BD3" w:rsidRPr="00A0492E" w:rsidRDefault="007E5BD3" w:rsidP="007E5BD3">
      <w:pPr>
        <w:ind w:firstLine="708"/>
        <w:jc w:val="both"/>
        <w:rPr>
          <w:bCs/>
          <w:noProof/>
          <w:sz w:val="22"/>
          <w:szCs w:val="22"/>
        </w:rPr>
      </w:pPr>
      <w:r w:rsidRPr="00A0492E">
        <w:rPr>
          <w:bCs/>
          <w:noProof/>
          <w:sz w:val="22"/>
          <w:szCs w:val="22"/>
        </w:rPr>
        <w:t>R</w:t>
      </w:r>
      <w:r w:rsidRPr="00A0492E">
        <w:rPr>
          <w:bCs/>
          <w:noProof/>
          <w:sz w:val="22"/>
          <w:szCs w:val="22"/>
        </w:rPr>
        <w:t xml:space="preserve">ješenjem Trgovačkog suda u Osijeku poslovni broj St-1400/15-23 od 27. prosinca 2016. </w:t>
      </w:r>
      <w:r w:rsidR="006E5522">
        <w:rPr>
          <w:bCs/>
          <w:noProof/>
          <w:sz w:val="22"/>
          <w:szCs w:val="22"/>
        </w:rPr>
        <w:t xml:space="preserve">godine </w:t>
      </w:r>
      <w:r w:rsidRPr="00A0492E">
        <w:rPr>
          <w:bCs/>
          <w:noProof/>
          <w:sz w:val="22"/>
          <w:szCs w:val="22"/>
        </w:rPr>
        <w:t>odbijen prijedlog Financijske agencije za otvaranje stečajnog postupka nad dužnikom AGROPOLD d.o.o., OIB: 56144254682 i to budući je dužnik pripojen društvu M-PACK d.o.o. OIB: 57811855078 pa je prestao postojati. Također, rješenjem Trgovačkog suda u Osijeku poslovni broj St-872/18-57 od 24. listopada 2018.</w:t>
      </w:r>
      <w:r w:rsidR="00324243">
        <w:rPr>
          <w:bCs/>
          <w:noProof/>
          <w:sz w:val="22"/>
          <w:szCs w:val="22"/>
        </w:rPr>
        <w:t xml:space="preserve"> godine</w:t>
      </w:r>
      <w:r w:rsidRPr="00A0492E">
        <w:rPr>
          <w:bCs/>
          <w:noProof/>
          <w:sz w:val="22"/>
          <w:szCs w:val="22"/>
        </w:rPr>
        <w:t xml:space="preserve"> obustavljen je stečajni postupak nad dužnikom M-PACK d.o.o. budući je isti dan 21. svibnja 2018.</w:t>
      </w:r>
      <w:r w:rsidR="00324243">
        <w:rPr>
          <w:bCs/>
          <w:noProof/>
          <w:sz w:val="22"/>
          <w:szCs w:val="22"/>
        </w:rPr>
        <w:t xml:space="preserve"> godine</w:t>
      </w:r>
      <w:r w:rsidRPr="00A0492E">
        <w:rPr>
          <w:bCs/>
          <w:noProof/>
          <w:sz w:val="22"/>
          <w:szCs w:val="22"/>
        </w:rPr>
        <w:t xml:space="preserve"> pripojen društvu AGROM d.o.o. OIB: 03452033355 (kasnije AGROM PACK d.o.o.)</w:t>
      </w:r>
      <w:r w:rsidR="00C30D53" w:rsidRPr="00A0492E">
        <w:rPr>
          <w:bCs/>
          <w:noProof/>
          <w:sz w:val="22"/>
          <w:szCs w:val="22"/>
        </w:rPr>
        <w:t>.</w:t>
      </w:r>
      <w:r w:rsidRPr="00A0492E">
        <w:rPr>
          <w:bCs/>
          <w:noProof/>
          <w:sz w:val="22"/>
          <w:szCs w:val="22"/>
        </w:rPr>
        <w:t xml:space="preserve"> </w:t>
      </w:r>
      <w:r w:rsidR="00C30D53" w:rsidRPr="00A0492E">
        <w:rPr>
          <w:bCs/>
          <w:noProof/>
          <w:sz w:val="22"/>
          <w:szCs w:val="22"/>
        </w:rPr>
        <w:t>R</w:t>
      </w:r>
      <w:r w:rsidRPr="00A0492E">
        <w:rPr>
          <w:bCs/>
          <w:noProof/>
          <w:sz w:val="22"/>
          <w:szCs w:val="22"/>
        </w:rPr>
        <w:t>ješenjem Trgovačkog suda u Zagrebu, Stalne službe u Karlovcu poslovni broj 4 St-805/2019-6 od 17. lipnja 2019.</w:t>
      </w:r>
      <w:r w:rsidR="00324243">
        <w:rPr>
          <w:bCs/>
          <w:noProof/>
          <w:sz w:val="22"/>
          <w:szCs w:val="22"/>
        </w:rPr>
        <w:t xml:space="preserve"> godine</w:t>
      </w:r>
      <w:r w:rsidRPr="00A0492E">
        <w:rPr>
          <w:bCs/>
          <w:noProof/>
          <w:sz w:val="22"/>
          <w:szCs w:val="22"/>
        </w:rPr>
        <w:t xml:space="preserve"> obustavljen je prethodni postupak radi utvrđivanja uvjeta za otvaranje stečajnog postupka nad dužnikom AGROM PACK d.o.o. te je odbačen prijedlog Financijske agencije od 28. ožujka 2019. </w:t>
      </w:r>
      <w:r w:rsidR="002E7EE9">
        <w:rPr>
          <w:bCs/>
          <w:noProof/>
          <w:sz w:val="22"/>
          <w:szCs w:val="22"/>
        </w:rPr>
        <w:t xml:space="preserve">godine </w:t>
      </w:r>
      <w:r w:rsidRPr="00A0492E">
        <w:rPr>
          <w:bCs/>
          <w:noProof/>
          <w:sz w:val="22"/>
          <w:szCs w:val="22"/>
        </w:rPr>
        <w:t xml:space="preserve">za otvaranje stečajnog postupka, jer je dana 16. travnja 2019. </w:t>
      </w:r>
      <w:r w:rsidR="002E7EE9">
        <w:rPr>
          <w:bCs/>
          <w:noProof/>
          <w:sz w:val="22"/>
          <w:szCs w:val="22"/>
        </w:rPr>
        <w:t xml:space="preserve">godine </w:t>
      </w:r>
      <w:r w:rsidRPr="00A0492E">
        <w:rPr>
          <w:bCs/>
          <w:noProof/>
          <w:sz w:val="22"/>
          <w:szCs w:val="22"/>
        </w:rPr>
        <w:t xml:space="preserve">odlukom skupštine društva AGROM PACK d.o.o. odobren plan podjele društva istodobnim prijenosom svih dijelova imovine, potraživanja, obveza i kapitala istog društva na dva novoosnovana društva </w:t>
      </w:r>
      <w:r w:rsidR="00C30D53" w:rsidRPr="00A0492E">
        <w:rPr>
          <w:bCs/>
          <w:noProof/>
          <w:sz w:val="22"/>
          <w:szCs w:val="22"/>
        </w:rPr>
        <w:t xml:space="preserve">- </w:t>
      </w:r>
      <w:r w:rsidRPr="00A0492E">
        <w:rPr>
          <w:bCs/>
          <w:noProof/>
          <w:sz w:val="22"/>
          <w:szCs w:val="22"/>
        </w:rPr>
        <w:t>AGROM ULAGANJA d.o.o. i AGROM TRADE d.o.o., pa iz navedenog proizlazi da su dužnikovi pravni prednici pripajanjima izbjegavali provođenje stečajnih postupaka.</w:t>
      </w:r>
    </w:p>
    <w:p w14:paraId="6AFA3865" w14:textId="1C526132" w:rsidR="00A17F70" w:rsidRPr="00A0492E" w:rsidRDefault="00A17F70" w:rsidP="00F4283B">
      <w:pPr>
        <w:ind w:firstLine="720"/>
        <w:jc w:val="both"/>
        <w:rPr>
          <w:noProof/>
          <w:color w:val="000000"/>
          <w:sz w:val="22"/>
          <w:szCs w:val="22"/>
        </w:rPr>
      </w:pPr>
    </w:p>
    <w:p w14:paraId="54BC3717" w14:textId="30F40F3B" w:rsidR="00A17F70" w:rsidRPr="00A0492E" w:rsidRDefault="00C30D53" w:rsidP="00A17F70">
      <w:pPr>
        <w:ind w:firstLine="708"/>
        <w:jc w:val="both"/>
        <w:rPr>
          <w:noProof/>
          <w:color w:val="000000"/>
          <w:sz w:val="22"/>
          <w:szCs w:val="22"/>
        </w:rPr>
      </w:pPr>
      <w:r w:rsidRPr="00A0492E">
        <w:rPr>
          <w:noProof/>
          <w:color w:val="000000"/>
          <w:sz w:val="22"/>
          <w:szCs w:val="22"/>
        </w:rPr>
        <w:t>Međutim, o</w:t>
      </w:r>
      <w:r w:rsidR="00A17F70" w:rsidRPr="00A0492E">
        <w:rPr>
          <w:noProof/>
          <w:color w:val="000000"/>
          <w:sz w:val="22"/>
          <w:szCs w:val="22"/>
        </w:rPr>
        <w:t>dredbom čl. 550.</w:t>
      </w:r>
      <w:r w:rsidR="00A17F70" w:rsidRPr="00A0492E">
        <w:rPr>
          <w:noProof/>
          <w:color w:val="000000"/>
          <w:sz w:val="22"/>
          <w:szCs w:val="22"/>
        </w:rPr>
        <w:t xml:space="preserve"> </w:t>
      </w:r>
      <w:r w:rsidR="00A17F70" w:rsidRPr="00A0492E">
        <w:rPr>
          <w:noProof/>
          <w:color w:val="000000"/>
          <w:sz w:val="22"/>
          <w:szCs w:val="22"/>
        </w:rPr>
        <w:t>a st</w:t>
      </w:r>
      <w:r w:rsidR="00A17F70" w:rsidRPr="00A0492E">
        <w:rPr>
          <w:noProof/>
          <w:color w:val="000000"/>
          <w:sz w:val="22"/>
          <w:szCs w:val="22"/>
        </w:rPr>
        <w:t>.</w:t>
      </w:r>
      <w:r w:rsidR="00A17F70" w:rsidRPr="00A0492E">
        <w:rPr>
          <w:noProof/>
          <w:color w:val="000000"/>
          <w:sz w:val="22"/>
          <w:szCs w:val="22"/>
        </w:rPr>
        <w:t xml:space="preserve"> 1. Zakona o trgovačkim društvima (Narodne novine broj 111/93, 34/99, 121/99, 52/00</w:t>
      </w:r>
      <w:r w:rsidR="00A0492E" w:rsidRPr="00A0492E">
        <w:rPr>
          <w:noProof/>
          <w:color w:val="000000"/>
          <w:sz w:val="22"/>
          <w:szCs w:val="22"/>
        </w:rPr>
        <w:t xml:space="preserve"> </w:t>
      </w:r>
      <w:r w:rsidR="00A17F70" w:rsidRPr="00A0492E">
        <w:rPr>
          <w:noProof/>
          <w:color w:val="000000"/>
          <w:sz w:val="22"/>
          <w:szCs w:val="22"/>
        </w:rPr>
        <w:t>-</w:t>
      </w:r>
      <w:r w:rsidR="00A0492E" w:rsidRPr="00A0492E">
        <w:rPr>
          <w:noProof/>
          <w:color w:val="000000"/>
          <w:sz w:val="22"/>
          <w:szCs w:val="22"/>
        </w:rPr>
        <w:t xml:space="preserve"> </w:t>
      </w:r>
      <w:r w:rsidR="00A17F70" w:rsidRPr="00A0492E">
        <w:rPr>
          <w:noProof/>
          <w:color w:val="000000"/>
          <w:sz w:val="22"/>
          <w:szCs w:val="22"/>
        </w:rPr>
        <w:t xml:space="preserve">Odluka USRH, 118/03, 107/07, 146/08, 137/09, 111/12, 68/13, 110/15, 40/19) propisano je da se društvo kapitala može podijeliti. Podjela se provodi razdvajanjem ili odvajanjem; odredbom stavka 2. istog članka propisano je da se razdvajanje provodi istodobnim prijenosom svih dijelova imovine društva koje se dijeli, uz njegov prestanak bez provođenja likvidacije, na dva ili više novih društava koja se osnivaju radi provođenja razdvajanja (razdvajanje s osnivanjem) ili na dva ili više društava koja već postoje (razdvajanje s preuzimanjem). </w:t>
      </w:r>
      <w:r w:rsidR="00A17F70" w:rsidRPr="00A0492E">
        <w:rPr>
          <w:bCs/>
          <w:sz w:val="22"/>
          <w:szCs w:val="22"/>
        </w:rPr>
        <w:t xml:space="preserve">Odredbom čl. 550.n st. 1. </w:t>
      </w:r>
      <w:proofErr w:type="spellStart"/>
      <w:r w:rsidR="00A17F70" w:rsidRPr="00A0492E">
        <w:rPr>
          <w:bCs/>
          <w:sz w:val="22"/>
          <w:szCs w:val="22"/>
        </w:rPr>
        <w:t>toč</w:t>
      </w:r>
      <w:proofErr w:type="spellEnd"/>
      <w:r w:rsidR="00A17F70" w:rsidRPr="00A0492E">
        <w:rPr>
          <w:bCs/>
          <w:sz w:val="22"/>
          <w:szCs w:val="22"/>
        </w:rPr>
        <w:t>. 2. ZTD-a propisano je da upisom podjele u sudski registar nastupa slijedeća pravna posljedica</w:t>
      </w:r>
      <w:r w:rsidR="00A17F70" w:rsidRPr="00A0492E">
        <w:rPr>
          <w:bCs/>
          <w:sz w:val="22"/>
          <w:szCs w:val="22"/>
        </w:rPr>
        <w:t xml:space="preserve"> -</w:t>
      </w:r>
      <w:r w:rsidR="00A17F70" w:rsidRPr="00A0492E">
        <w:rPr>
          <w:bCs/>
          <w:sz w:val="22"/>
          <w:szCs w:val="22"/>
        </w:rPr>
        <w:t xml:space="preserve"> kod podjele razdvajanjem dolazi do prestanka društva koje se dijeli.</w:t>
      </w:r>
      <w:r w:rsidR="00522EF1">
        <w:rPr>
          <w:bCs/>
          <w:sz w:val="22"/>
          <w:szCs w:val="22"/>
        </w:rPr>
        <w:t xml:space="preserve"> Privremeni s</w:t>
      </w:r>
      <w:r w:rsidR="00F616DB">
        <w:rPr>
          <w:bCs/>
          <w:sz w:val="22"/>
          <w:szCs w:val="22"/>
        </w:rPr>
        <w:t>t</w:t>
      </w:r>
      <w:r w:rsidR="00522EF1">
        <w:rPr>
          <w:bCs/>
          <w:sz w:val="22"/>
          <w:szCs w:val="22"/>
        </w:rPr>
        <w:t>ečajni upravitelj dužnik M-PACK d.o.o.</w:t>
      </w:r>
      <w:r w:rsidR="00F616DB">
        <w:rPr>
          <w:bCs/>
          <w:sz w:val="22"/>
          <w:szCs w:val="22"/>
        </w:rPr>
        <w:t xml:space="preserve"> dana 17. rujna 2018. godine je zaprimio odluke Visokog trgovačkog suda Republike Hrvatske pod p</w:t>
      </w:r>
      <w:r w:rsidR="006B47AD">
        <w:rPr>
          <w:bCs/>
          <w:sz w:val="22"/>
          <w:szCs w:val="22"/>
        </w:rPr>
        <w:t>os</w:t>
      </w:r>
      <w:r w:rsidR="00F616DB">
        <w:rPr>
          <w:bCs/>
          <w:sz w:val="22"/>
          <w:szCs w:val="22"/>
        </w:rPr>
        <w:t>lovnim brojevima Pž</w:t>
      </w:r>
      <w:r w:rsidR="006B47AD">
        <w:rPr>
          <w:bCs/>
          <w:sz w:val="22"/>
          <w:szCs w:val="22"/>
        </w:rPr>
        <w:t>-</w:t>
      </w:r>
      <w:r w:rsidR="00F616DB">
        <w:rPr>
          <w:bCs/>
          <w:sz w:val="22"/>
          <w:szCs w:val="22"/>
        </w:rPr>
        <w:t>4703/</w:t>
      </w:r>
      <w:r w:rsidR="00C15054">
        <w:rPr>
          <w:bCs/>
          <w:sz w:val="22"/>
          <w:szCs w:val="22"/>
        </w:rPr>
        <w:t>2018-2 i Pž-4704/2018-2 kojima se odbijaju žalbe privremenog stečajnog upravitelja te potvrđuju rješenja o pripajanju</w:t>
      </w:r>
      <w:r w:rsidR="00E03007">
        <w:rPr>
          <w:bCs/>
          <w:sz w:val="22"/>
          <w:szCs w:val="22"/>
        </w:rPr>
        <w:t>.</w:t>
      </w:r>
      <w:r w:rsidR="00D6065F">
        <w:rPr>
          <w:bCs/>
          <w:sz w:val="22"/>
          <w:szCs w:val="22"/>
        </w:rPr>
        <w:tab/>
      </w:r>
    </w:p>
    <w:p w14:paraId="13A7C8E4" w14:textId="77777777" w:rsidR="00A96E09" w:rsidRPr="00A0492E" w:rsidRDefault="00A96E09" w:rsidP="00F4283B">
      <w:pPr>
        <w:jc w:val="both"/>
        <w:rPr>
          <w:noProof/>
          <w:color w:val="222222"/>
          <w:sz w:val="22"/>
          <w:szCs w:val="22"/>
        </w:rPr>
      </w:pPr>
    </w:p>
    <w:p w14:paraId="4CC18BF9" w14:textId="5BEA8757" w:rsidR="00C30D53" w:rsidRPr="00A0492E" w:rsidRDefault="00F4283B" w:rsidP="007E5BD3">
      <w:pPr>
        <w:ind w:firstLine="720"/>
        <w:jc w:val="both"/>
        <w:rPr>
          <w:noProof/>
          <w:color w:val="000000"/>
          <w:sz w:val="22"/>
          <w:szCs w:val="22"/>
        </w:rPr>
      </w:pPr>
      <w:r w:rsidRPr="00A0492E">
        <w:rPr>
          <w:noProof/>
          <w:color w:val="000000"/>
          <w:sz w:val="22"/>
          <w:szCs w:val="22"/>
        </w:rPr>
        <w:t>Dakle, pravni sljednici dužnika A</w:t>
      </w:r>
      <w:r w:rsidR="00414734" w:rsidRPr="00A0492E">
        <w:rPr>
          <w:noProof/>
          <w:color w:val="000000"/>
          <w:sz w:val="22"/>
          <w:szCs w:val="22"/>
        </w:rPr>
        <w:t>groplod</w:t>
      </w:r>
      <w:r w:rsidRPr="00A0492E">
        <w:rPr>
          <w:noProof/>
          <w:color w:val="000000"/>
          <w:sz w:val="22"/>
          <w:szCs w:val="22"/>
        </w:rPr>
        <w:t xml:space="preserve"> d.o.o.</w:t>
      </w:r>
      <w:r w:rsidR="00A96E09">
        <w:rPr>
          <w:noProof/>
          <w:color w:val="000000"/>
          <w:sz w:val="22"/>
          <w:szCs w:val="22"/>
        </w:rPr>
        <w:t xml:space="preserve"> </w:t>
      </w:r>
      <w:r w:rsidRPr="00A0492E">
        <w:rPr>
          <w:noProof/>
          <w:color w:val="000000"/>
          <w:sz w:val="22"/>
          <w:szCs w:val="22"/>
        </w:rPr>
        <w:t>Županja</w:t>
      </w:r>
      <w:r w:rsidR="00414734" w:rsidRPr="00A0492E">
        <w:rPr>
          <w:noProof/>
          <w:color w:val="000000"/>
          <w:sz w:val="22"/>
          <w:szCs w:val="22"/>
        </w:rPr>
        <w:t xml:space="preserve"> </w:t>
      </w:r>
      <w:r w:rsidRPr="00A0492E">
        <w:rPr>
          <w:noProof/>
          <w:color w:val="000000"/>
          <w:sz w:val="22"/>
          <w:szCs w:val="22"/>
        </w:rPr>
        <w:t>su </w:t>
      </w:r>
      <w:r w:rsidR="00296D46">
        <w:rPr>
          <w:noProof/>
          <w:color w:val="000000"/>
          <w:sz w:val="22"/>
          <w:szCs w:val="22"/>
        </w:rPr>
        <w:t xml:space="preserve">dva društva - </w:t>
      </w:r>
      <w:r w:rsidRPr="00A0492E">
        <w:rPr>
          <w:noProof/>
          <w:color w:val="000000"/>
          <w:sz w:val="22"/>
          <w:szCs w:val="22"/>
        </w:rPr>
        <w:t xml:space="preserve">Agrom Ulaganja d.o.o. </w:t>
      </w:r>
      <w:r w:rsidRPr="00A0492E">
        <w:rPr>
          <w:noProof/>
          <w:sz w:val="22"/>
          <w:szCs w:val="22"/>
        </w:rPr>
        <w:t>(OIB: 58815093467) i Agrom Trade</w:t>
      </w:r>
      <w:r w:rsidRPr="00A0492E">
        <w:rPr>
          <w:noProof/>
          <w:color w:val="000000"/>
          <w:sz w:val="22"/>
          <w:szCs w:val="22"/>
        </w:rPr>
        <w:t xml:space="preserve"> d.o.o. (OIB: 54610993224). </w:t>
      </w:r>
    </w:p>
    <w:p w14:paraId="4C4AACF6" w14:textId="77777777" w:rsidR="00C30D53" w:rsidRPr="00A0492E" w:rsidRDefault="00C30D53" w:rsidP="007E5BD3">
      <w:pPr>
        <w:ind w:firstLine="720"/>
        <w:jc w:val="both"/>
        <w:rPr>
          <w:noProof/>
          <w:color w:val="000000"/>
          <w:sz w:val="22"/>
          <w:szCs w:val="22"/>
        </w:rPr>
      </w:pPr>
    </w:p>
    <w:p w14:paraId="290E9293" w14:textId="3FB52B61" w:rsidR="00414734" w:rsidRPr="00A0492E" w:rsidRDefault="00F4283B" w:rsidP="007E5BD3">
      <w:pPr>
        <w:ind w:firstLine="720"/>
        <w:jc w:val="both"/>
        <w:rPr>
          <w:noProof/>
          <w:sz w:val="22"/>
          <w:szCs w:val="22"/>
        </w:rPr>
      </w:pPr>
      <w:r w:rsidRPr="00A0492E">
        <w:rPr>
          <w:noProof/>
          <w:sz w:val="22"/>
          <w:szCs w:val="22"/>
        </w:rPr>
        <w:t>Trgovački sud u Rijeci u predstečajnom postupku postupajući po prijedlogu dužnika Agrom Trade d.o.o. za trgovinu i usluge (MBS</w:t>
      </w:r>
      <w:r w:rsidR="00BA70E0" w:rsidRPr="00A0492E">
        <w:rPr>
          <w:noProof/>
          <w:sz w:val="22"/>
          <w:szCs w:val="22"/>
        </w:rPr>
        <w:t>:</w:t>
      </w:r>
      <w:r w:rsidRPr="00A0492E">
        <w:rPr>
          <w:noProof/>
          <w:sz w:val="22"/>
          <w:szCs w:val="22"/>
        </w:rPr>
        <w:t xml:space="preserve"> 081248001 </w:t>
      </w:r>
      <w:r w:rsidR="00BA70E0" w:rsidRPr="00A0492E">
        <w:rPr>
          <w:noProof/>
          <w:sz w:val="22"/>
          <w:szCs w:val="22"/>
        </w:rPr>
        <w:t>–</w:t>
      </w:r>
      <w:r w:rsidRPr="00A0492E">
        <w:rPr>
          <w:noProof/>
          <w:sz w:val="22"/>
          <w:szCs w:val="22"/>
        </w:rPr>
        <w:t xml:space="preserve"> OIB</w:t>
      </w:r>
      <w:r w:rsidR="00BA70E0" w:rsidRPr="00A0492E">
        <w:rPr>
          <w:noProof/>
          <w:sz w:val="22"/>
          <w:szCs w:val="22"/>
        </w:rPr>
        <w:t>:</w:t>
      </w:r>
      <w:r w:rsidRPr="00A0492E">
        <w:rPr>
          <w:noProof/>
          <w:sz w:val="22"/>
          <w:szCs w:val="22"/>
        </w:rPr>
        <w:t xml:space="preserve"> 54610993224) otvorio je predstečajni postupak dana 29. listopada 2020. godine</w:t>
      </w:r>
      <w:r w:rsidR="005E75DE" w:rsidRPr="00A0492E">
        <w:rPr>
          <w:noProof/>
          <w:sz w:val="22"/>
          <w:szCs w:val="22"/>
        </w:rPr>
        <w:t xml:space="preserve"> te je isti obustavljen rješenjem navedenog suda od 4. prosinca 2020. godine. Stečajni upravitelj je</w:t>
      </w:r>
      <w:r w:rsidR="00054AE4">
        <w:rPr>
          <w:noProof/>
          <w:sz w:val="22"/>
          <w:szCs w:val="22"/>
        </w:rPr>
        <w:t>, d</w:t>
      </w:r>
      <w:r w:rsidR="002B1D3A">
        <w:rPr>
          <w:noProof/>
          <w:sz w:val="22"/>
          <w:szCs w:val="22"/>
        </w:rPr>
        <w:t>ana 17. studenog 2020. godine,</w:t>
      </w:r>
      <w:r w:rsidR="005E75DE" w:rsidRPr="00A0492E">
        <w:rPr>
          <w:noProof/>
          <w:sz w:val="22"/>
          <w:szCs w:val="22"/>
        </w:rPr>
        <w:t xml:space="preserve"> ponovo na propisanom obrascu prijavio tražbinu u otvorenom predstečajnom postupku</w:t>
      </w:r>
      <w:r w:rsidR="00296D46">
        <w:rPr>
          <w:noProof/>
          <w:sz w:val="22"/>
          <w:szCs w:val="22"/>
        </w:rPr>
        <w:t xml:space="preserve"> kako je vidljivo sa e-Oglasne ploče Trgovačkog suda u Rijeci.</w:t>
      </w:r>
      <w:r w:rsidR="007E5BD3" w:rsidRPr="00A0492E">
        <w:rPr>
          <w:noProof/>
          <w:sz w:val="22"/>
          <w:szCs w:val="22"/>
        </w:rPr>
        <w:t xml:space="preserve"> </w:t>
      </w:r>
      <w:r w:rsidR="007E5BD3" w:rsidRPr="00A0492E">
        <w:rPr>
          <w:bCs/>
          <w:noProof/>
          <w:sz w:val="22"/>
          <w:szCs w:val="22"/>
        </w:rPr>
        <w:t>I</w:t>
      </w:r>
      <w:r w:rsidR="00414734" w:rsidRPr="00A0492E">
        <w:rPr>
          <w:bCs/>
          <w:noProof/>
          <w:sz w:val="22"/>
          <w:szCs w:val="22"/>
        </w:rPr>
        <w:t>z dostupne dokumentacije vidljivo je da su gotovo sve obveze dužnika A</w:t>
      </w:r>
      <w:r w:rsidR="007E5BD3" w:rsidRPr="00A0492E">
        <w:rPr>
          <w:bCs/>
          <w:noProof/>
          <w:sz w:val="22"/>
          <w:szCs w:val="22"/>
        </w:rPr>
        <w:t>grom Trade</w:t>
      </w:r>
      <w:r w:rsidR="00414734" w:rsidRPr="00A0492E">
        <w:rPr>
          <w:bCs/>
          <w:noProof/>
          <w:sz w:val="22"/>
          <w:szCs w:val="22"/>
        </w:rPr>
        <w:t xml:space="preserve"> d.o.o. rezultat pripajanja i razdvajanja društava uslijed kojih je dužnik preuzeo prava i obveze pripojenih društava. </w:t>
      </w:r>
      <w:r w:rsidR="00C30D53" w:rsidRPr="00A0492E">
        <w:rPr>
          <w:bCs/>
          <w:noProof/>
          <w:sz w:val="22"/>
          <w:szCs w:val="22"/>
        </w:rPr>
        <w:t>Primjerice,</w:t>
      </w:r>
      <w:r w:rsidR="00414734" w:rsidRPr="00A0492E">
        <w:rPr>
          <w:bCs/>
          <w:noProof/>
          <w:sz w:val="22"/>
          <w:szCs w:val="22"/>
        </w:rPr>
        <w:t xml:space="preserve"> potencijaln</w:t>
      </w:r>
      <w:r w:rsidR="00C30D53" w:rsidRPr="00A0492E">
        <w:rPr>
          <w:bCs/>
          <w:noProof/>
          <w:sz w:val="22"/>
          <w:szCs w:val="22"/>
        </w:rPr>
        <w:t>a</w:t>
      </w:r>
      <w:r w:rsidR="00414734" w:rsidRPr="00A0492E">
        <w:rPr>
          <w:bCs/>
          <w:noProof/>
          <w:sz w:val="22"/>
          <w:szCs w:val="22"/>
        </w:rPr>
        <w:t xml:space="preserve"> tražbin</w:t>
      </w:r>
      <w:r w:rsidR="00C30D53" w:rsidRPr="00A0492E">
        <w:rPr>
          <w:bCs/>
          <w:noProof/>
          <w:sz w:val="22"/>
          <w:szCs w:val="22"/>
        </w:rPr>
        <w:t>a</w:t>
      </w:r>
      <w:r w:rsidR="00414734" w:rsidRPr="00A0492E">
        <w:rPr>
          <w:bCs/>
          <w:noProof/>
          <w:sz w:val="22"/>
          <w:szCs w:val="22"/>
        </w:rPr>
        <w:t xml:space="preserve"> Republike Hrvatske (poreznog duga dužnika) iznosi ukupno 3.282.284,81 kn od čega je samo dug u iznosu od 161.544,16 kn (prijava PDV-a za prosinac 2019. i prijava poreza na dobit za 2019.) rezultat poslovne aktivnosti dužnika A</w:t>
      </w:r>
      <w:r w:rsidR="007E5BD3" w:rsidRPr="00A0492E">
        <w:rPr>
          <w:bCs/>
          <w:noProof/>
          <w:sz w:val="22"/>
          <w:szCs w:val="22"/>
        </w:rPr>
        <w:t>grom trade</w:t>
      </w:r>
      <w:r w:rsidR="00414734" w:rsidRPr="00A0492E">
        <w:rPr>
          <w:bCs/>
          <w:noProof/>
          <w:sz w:val="22"/>
          <w:szCs w:val="22"/>
        </w:rPr>
        <w:t xml:space="preserve"> d.o.o., dok se ostatak iznosa odnosi gotovo u cijelosti na obveze dužnika A</w:t>
      </w:r>
      <w:r w:rsidR="007E5BD3" w:rsidRPr="00A0492E">
        <w:rPr>
          <w:bCs/>
          <w:noProof/>
          <w:sz w:val="22"/>
          <w:szCs w:val="22"/>
        </w:rPr>
        <w:t>groplod</w:t>
      </w:r>
      <w:r w:rsidR="00414734" w:rsidRPr="00A0492E">
        <w:rPr>
          <w:bCs/>
          <w:noProof/>
          <w:sz w:val="22"/>
          <w:szCs w:val="22"/>
        </w:rPr>
        <w:t xml:space="preserve"> d.o.o.. </w:t>
      </w:r>
      <w:r w:rsidR="007E5BD3" w:rsidRPr="00A0492E">
        <w:rPr>
          <w:bCs/>
          <w:noProof/>
          <w:sz w:val="22"/>
          <w:szCs w:val="22"/>
        </w:rPr>
        <w:t>Prema</w:t>
      </w:r>
      <w:r w:rsidR="00414734" w:rsidRPr="00A0492E">
        <w:rPr>
          <w:bCs/>
          <w:noProof/>
          <w:sz w:val="22"/>
          <w:szCs w:val="22"/>
        </w:rPr>
        <w:t xml:space="preserve"> podat</w:t>
      </w:r>
      <w:r w:rsidR="007E5BD3" w:rsidRPr="00A0492E">
        <w:rPr>
          <w:bCs/>
          <w:noProof/>
          <w:sz w:val="22"/>
          <w:szCs w:val="22"/>
        </w:rPr>
        <w:t>cima</w:t>
      </w:r>
      <w:r w:rsidR="00414734" w:rsidRPr="00A0492E">
        <w:rPr>
          <w:bCs/>
          <w:noProof/>
          <w:sz w:val="22"/>
          <w:szCs w:val="22"/>
        </w:rPr>
        <w:t xml:space="preserve"> </w:t>
      </w:r>
      <w:r w:rsidR="007E5BD3" w:rsidRPr="00A0492E">
        <w:rPr>
          <w:bCs/>
          <w:noProof/>
          <w:sz w:val="22"/>
          <w:szCs w:val="22"/>
        </w:rPr>
        <w:t xml:space="preserve">s </w:t>
      </w:r>
      <w:r w:rsidR="00414734" w:rsidRPr="00A0492E">
        <w:rPr>
          <w:bCs/>
          <w:noProof/>
          <w:sz w:val="22"/>
          <w:szCs w:val="22"/>
        </w:rPr>
        <w:t>kojima raspolaže Porezna uprava utvrđeno je da je dužnik A</w:t>
      </w:r>
      <w:r w:rsidR="007E5BD3" w:rsidRPr="00A0492E">
        <w:rPr>
          <w:bCs/>
          <w:noProof/>
          <w:sz w:val="22"/>
          <w:szCs w:val="22"/>
        </w:rPr>
        <w:t>groplod</w:t>
      </w:r>
      <w:r w:rsidR="00414734" w:rsidRPr="00A0492E">
        <w:rPr>
          <w:bCs/>
          <w:noProof/>
          <w:sz w:val="22"/>
          <w:szCs w:val="22"/>
        </w:rPr>
        <w:t xml:space="preserve"> d.o.o. na dan 22. ožujka 2017. bio u neprekidnoj blokadi 650 dana radi naplata obveza u iznosu od 3.438.243,89 kn,</w:t>
      </w:r>
      <w:r w:rsidR="007E5BD3" w:rsidRPr="00A0492E">
        <w:rPr>
          <w:noProof/>
          <w:sz w:val="22"/>
          <w:szCs w:val="22"/>
        </w:rPr>
        <w:t xml:space="preserve"> Također, </w:t>
      </w:r>
      <w:r w:rsidR="00414734" w:rsidRPr="00A0492E">
        <w:rPr>
          <w:bCs/>
          <w:noProof/>
          <w:sz w:val="22"/>
          <w:szCs w:val="22"/>
        </w:rPr>
        <w:t xml:space="preserve">Porezna uprava je </w:t>
      </w:r>
      <w:r w:rsidR="007E5BD3" w:rsidRPr="00A0492E">
        <w:rPr>
          <w:bCs/>
          <w:noProof/>
          <w:sz w:val="22"/>
          <w:szCs w:val="22"/>
        </w:rPr>
        <w:t xml:space="preserve">utvrdila </w:t>
      </w:r>
      <w:r w:rsidR="00414734" w:rsidRPr="00A0492E">
        <w:rPr>
          <w:bCs/>
          <w:noProof/>
          <w:sz w:val="22"/>
          <w:szCs w:val="22"/>
        </w:rPr>
        <w:t>da dužnik A</w:t>
      </w:r>
      <w:r w:rsidR="007E5BD3" w:rsidRPr="00A0492E">
        <w:rPr>
          <w:bCs/>
          <w:noProof/>
          <w:sz w:val="22"/>
          <w:szCs w:val="22"/>
        </w:rPr>
        <w:t>grom Trade</w:t>
      </w:r>
      <w:r w:rsidR="00414734" w:rsidRPr="00A0492E">
        <w:rPr>
          <w:bCs/>
          <w:noProof/>
          <w:sz w:val="22"/>
          <w:szCs w:val="22"/>
        </w:rPr>
        <w:t xml:space="preserve"> d.o.o. od dana osnivanja do današnjeg dana nema prometa na računu niti zaposlenih djelatnika, što je vidljivo i iz </w:t>
      </w:r>
      <w:r w:rsidR="007E5BD3" w:rsidRPr="00A0492E">
        <w:rPr>
          <w:bCs/>
          <w:noProof/>
          <w:sz w:val="22"/>
          <w:szCs w:val="22"/>
        </w:rPr>
        <w:t xml:space="preserve">dostavljene </w:t>
      </w:r>
      <w:r w:rsidR="00414734" w:rsidRPr="00A0492E">
        <w:rPr>
          <w:bCs/>
          <w:noProof/>
          <w:sz w:val="22"/>
          <w:szCs w:val="22"/>
        </w:rPr>
        <w:t>dokumentacije, a po obrascima PDV-a vidljivo je da iskazuje pravo na povrat poreza na dodanu vrijednost u iznosima od cca 100,00 do 300,00 kn. Dakle, iz navedenog</w:t>
      </w:r>
      <w:r w:rsidR="00685A8A">
        <w:rPr>
          <w:bCs/>
          <w:noProof/>
          <w:sz w:val="22"/>
          <w:szCs w:val="22"/>
        </w:rPr>
        <w:t xml:space="preserve"> se može </w:t>
      </w:r>
      <w:r w:rsidR="00414734" w:rsidRPr="00A0492E">
        <w:rPr>
          <w:bCs/>
          <w:noProof/>
          <w:sz w:val="22"/>
          <w:szCs w:val="22"/>
        </w:rPr>
        <w:t>zaključiti da isti ne obavlja djelatnost te se provedbom predstečajnog postupka ne bi ostvarila svrha propisana zakonom (održavanje djelatnosti),</w:t>
      </w:r>
    </w:p>
    <w:p w14:paraId="1BD00F40" w14:textId="77777777" w:rsidR="00F4283B" w:rsidRPr="00A0492E" w:rsidRDefault="00F4283B" w:rsidP="00F4283B">
      <w:pPr>
        <w:jc w:val="both"/>
        <w:rPr>
          <w:noProof/>
          <w:sz w:val="22"/>
          <w:szCs w:val="22"/>
        </w:rPr>
      </w:pPr>
    </w:p>
    <w:p w14:paraId="6CD26107" w14:textId="6C2F291E" w:rsidR="00F4283B" w:rsidRPr="00A0492E" w:rsidRDefault="00F4283B" w:rsidP="00F4283B">
      <w:pPr>
        <w:ind w:firstLine="720"/>
        <w:jc w:val="both"/>
        <w:rPr>
          <w:noProof/>
          <w:color w:val="000000"/>
          <w:sz w:val="22"/>
          <w:szCs w:val="22"/>
        </w:rPr>
      </w:pPr>
      <w:r w:rsidRPr="00A0492E">
        <w:rPr>
          <w:noProof/>
          <w:color w:val="000000"/>
          <w:sz w:val="22"/>
          <w:szCs w:val="22"/>
        </w:rPr>
        <w:t>Imajući u vidu kako je za potraživanje stečajnog dužnika prema društvu A</w:t>
      </w:r>
      <w:r w:rsidR="00A17F70" w:rsidRPr="00A0492E">
        <w:rPr>
          <w:noProof/>
          <w:color w:val="000000"/>
          <w:sz w:val="22"/>
          <w:szCs w:val="22"/>
        </w:rPr>
        <w:t>groplod</w:t>
      </w:r>
      <w:r w:rsidRPr="00A0492E">
        <w:rPr>
          <w:noProof/>
          <w:color w:val="000000"/>
          <w:sz w:val="22"/>
          <w:szCs w:val="22"/>
        </w:rPr>
        <w:t xml:space="preserve"> d.o.o. Županja pravomoćno sklopljena predstečajna nagodba to stečajni dužnik A</w:t>
      </w:r>
      <w:r w:rsidR="00A17F70" w:rsidRPr="00A0492E">
        <w:rPr>
          <w:noProof/>
          <w:color w:val="000000"/>
          <w:sz w:val="22"/>
          <w:szCs w:val="22"/>
        </w:rPr>
        <w:t>groholding</w:t>
      </w:r>
      <w:r w:rsidRPr="00A0492E">
        <w:rPr>
          <w:noProof/>
          <w:color w:val="000000"/>
          <w:sz w:val="22"/>
          <w:szCs w:val="22"/>
        </w:rPr>
        <w:t> d.o.o. u stečaju raspolaže s ovršnom ispravom prema društvu A</w:t>
      </w:r>
      <w:r w:rsidR="00A17F70" w:rsidRPr="00A0492E">
        <w:rPr>
          <w:noProof/>
          <w:color w:val="000000"/>
          <w:sz w:val="22"/>
          <w:szCs w:val="22"/>
        </w:rPr>
        <w:t>groplod</w:t>
      </w:r>
      <w:r w:rsidRPr="00A0492E">
        <w:rPr>
          <w:noProof/>
          <w:color w:val="000000"/>
          <w:sz w:val="22"/>
          <w:szCs w:val="22"/>
        </w:rPr>
        <w:t xml:space="preserve"> d.o.o. Županja, odnosno prema njegovim pravnim sljednicima slijedom čega je </w:t>
      </w:r>
      <w:r w:rsidR="005E75DE" w:rsidRPr="00A0492E">
        <w:rPr>
          <w:noProof/>
          <w:color w:val="000000"/>
          <w:sz w:val="22"/>
          <w:szCs w:val="22"/>
        </w:rPr>
        <w:t xml:space="preserve">bilo </w:t>
      </w:r>
      <w:r w:rsidR="00594C62" w:rsidRPr="00A0492E">
        <w:rPr>
          <w:noProof/>
          <w:color w:val="000000"/>
          <w:sz w:val="22"/>
          <w:szCs w:val="22"/>
        </w:rPr>
        <w:t>potrebno</w:t>
      </w:r>
      <w:r w:rsidR="00594C62" w:rsidRPr="00A0492E">
        <w:rPr>
          <w:noProof/>
          <w:color w:val="000000"/>
          <w:sz w:val="22"/>
          <w:szCs w:val="22"/>
        </w:rPr>
        <w:t xml:space="preserve"> </w:t>
      </w:r>
      <w:r w:rsidRPr="00A0492E">
        <w:rPr>
          <w:noProof/>
          <w:color w:val="000000"/>
          <w:sz w:val="22"/>
          <w:szCs w:val="22"/>
        </w:rPr>
        <w:t xml:space="preserve">provesti izravnu naplatu </w:t>
      </w:r>
      <w:r w:rsidR="005E75DE" w:rsidRPr="00A0492E">
        <w:rPr>
          <w:noProof/>
          <w:color w:val="000000"/>
          <w:sz w:val="22"/>
          <w:szCs w:val="22"/>
        </w:rPr>
        <w:t xml:space="preserve">na novčanim sredstvima ovršenika </w:t>
      </w:r>
      <w:r w:rsidRPr="00A0492E">
        <w:rPr>
          <w:noProof/>
          <w:color w:val="000000"/>
          <w:sz w:val="22"/>
          <w:szCs w:val="22"/>
        </w:rPr>
        <w:t>budući je isto pravomoćno i ovršno dok je, u međuvremenu, dužnik ponovo promijenio adresu koja sada glasi O</w:t>
      </w:r>
      <w:r w:rsidR="00A17F70" w:rsidRPr="00A0492E">
        <w:rPr>
          <w:noProof/>
          <w:color w:val="000000"/>
          <w:sz w:val="22"/>
          <w:szCs w:val="22"/>
        </w:rPr>
        <w:t>tok</w:t>
      </w:r>
      <w:r w:rsidRPr="00A0492E">
        <w:rPr>
          <w:noProof/>
          <w:color w:val="000000"/>
          <w:sz w:val="22"/>
          <w:szCs w:val="22"/>
        </w:rPr>
        <w:t>, T</w:t>
      </w:r>
      <w:r w:rsidR="00A17F70" w:rsidRPr="00A0492E">
        <w:rPr>
          <w:noProof/>
          <w:color w:val="000000"/>
          <w:sz w:val="22"/>
          <w:szCs w:val="22"/>
        </w:rPr>
        <w:t xml:space="preserve">rg kralja Tomislava </w:t>
      </w:r>
      <w:r w:rsidRPr="00A0492E">
        <w:rPr>
          <w:noProof/>
          <w:color w:val="000000"/>
          <w:sz w:val="22"/>
          <w:szCs w:val="22"/>
        </w:rPr>
        <w:t>1</w:t>
      </w:r>
      <w:r w:rsidR="005E75DE" w:rsidRPr="00A0492E">
        <w:rPr>
          <w:noProof/>
          <w:color w:val="000000"/>
          <w:sz w:val="22"/>
          <w:szCs w:val="22"/>
        </w:rPr>
        <w:t xml:space="preserve"> na koju je stečajni upravitelj izjavio žalbu putem Trgovačkog suda u Osijeku.</w:t>
      </w:r>
    </w:p>
    <w:p w14:paraId="263E9D11" w14:textId="77777777" w:rsidR="00F4283B" w:rsidRPr="00A0492E" w:rsidRDefault="00F4283B" w:rsidP="005A1D54">
      <w:pPr>
        <w:ind w:firstLine="720"/>
        <w:jc w:val="both"/>
        <w:rPr>
          <w:noProof/>
          <w:color w:val="000000"/>
          <w:sz w:val="22"/>
          <w:szCs w:val="22"/>
        </w:rPr>
      </w:pPr>
    </w:p>
    <w:p w14:paraId="0103F6E3" w14:textId="13617394" w:rsidR="005A1D54" w:rsidRPr="00A0492E" w:rsidRDefault="005A1D54" w:rsidP="005A1D54">
      <w:pPr>
        <w:ind w:firstLine="720"/>
        <w:jc w:val="both"/>
        <w:rPr>
          <w:noProof/>
          <w:color w:val="000000"/>
          <w:sz w:val="22"/>
          <w:szCs w:val="22"/>
        </w:rPr>
      </w:pPr>
      <w:r w:rsidRPr="00A0492E">
        <w:rPr>
          <w:noProof/>
          <w:color w:val="000000"/>
          <w:sz w:val="22"/>
          <w:szCs w:val="22"/>
        </w:rPr>
        <w:t>Agroholding d.o.o. u stečaju ima novčano potraživanje prema društvu A</w:t>
      </w:r>
      <w:r w:rsidR="00A17F70" w:rsidRPr="00A0492E">
        <w:rPr>
          <w:noProof/>
          <w:color w:val="000000"/>
          <w:sz w:val="22"/>
          <w:szCs w:val="22"/>
        </w:rPr>
        <w:t>groplod</w:t>
      </w:r>
      <w:r w:rsidRPr="00A0492E">
        <w:rPr>
          <w:noProof/>
          <w:color w:val="000000"/>
          <w:sz w:val="22"/>
          <w:szCs w:val="22"/>
        </w:rPr>
        <w:t xml:space="preserve"> d.o.o. Županja u iznosu od 2.085.540,00 kn. Nad poduzećem A</w:t>
      </w:r>
      <w:r w:rsidR="00E35D22">
        <w:rPr>
          <w:noProof/>
          <w:color w:val="000000"/>
          <w:sz w:val="22"/>
          <w:szCs w:val="22"/>
        </w:rPr>
        <w:t>groplod</w:t>
      </w:r>
      <w:r w:rsidRPr="00A0492E">
        <w:rPr>
          <w:noProof/>
          <w:color w:val="000000"/>
          <w:sz w:val="22"/>
          <w:szCs w:val="22"/>
        </w:rPr>
        <w:t xml:space="preserve"> d.o.o. Županja proveden je predstečajni postupak te je rješenjem Trgovačkog suda u Osijeku broj Stpn-112/14 od 12. lipnja 2014. godine odobreno sklapanje predstečajne nagodbe, a pravomoćno je postalo 8. srpnja 2014. godine. U navedenom rješenju utvrđeno je kako će se potraživanje Agroholding d.o.o. u stečaju u iznosu od 2.085.540,00 kn namiriti na način da se iznos od 502.900,00 kn prevara u udjele u poduzeću dužnika, a preostali iznos od 1.582.640,00 kn isplaćuje u 32 tromjesečne rate što se do danas nije izvršilo</w:t>
      </w:r>
      <w:r w:rsidR="005E75DE" w:rsidRPr="00A0492E">
        <w:rPr>
          <w:noProof/>
          <w:color w:val="000000"/>
          <w:sz w:val="22"/>
          <w:szCs w:val="22"/>
        </w:rPr>
        <w:t xml:space="preserve"> budući da isto nije dospjelo.</w:t>
      </w:r>
    </w:p>
    <w:p w14:paraId="60208757" w14:textId="5AF50D04" w:rsidR="005E6152" w:rsidRPr="00A0492E" w:rsidRDefault="005E6152" w:rsidP="005A1D54">
      <w:pPr>
        <w:ind w:firstLine="720"/>
        <w:jc w:val="both"/>
        <w:rPr>
          <w:noProof/>
          <w:color w:val="000000"/>
          <w:sz w:val="22"/>
          <w:szCs w:val="22"/>
        </w:rPr>
      </w:pPr>
    </w:p>
    <w:p w14:paraId="06012853" w14:textId="3C136FD5" w:rsidR="005E6152" w:rsidRPr="00A0492E" w:rsidRDefault="008A48C9" w:rsidP="005E6152">
      <w:pPr>
        <w:ind w:firstLine="720"/>
        <w:jc w:val="both"/>
        <w:rPr>
          <w:noProof/>
          <w:sz w:val="22"/>
          <w:szCs w:val="22"/>
        </w:rPr>
      </w:pPr>
      <w:r w:rsidRPr="00A0492E">
        <w:rPr>
          <w:noProof/>
          <w:sz w:val="22"/>
          <w:szCs w:val="22"/>
        </w:rPr>
        <w:t>Na prijedlog stečajnog upravitelja o</w:t>
      </w:r>
      <w:r w:rsidR="005E6152" w:rsidRPr="00A0492E">
        <w:rPr>
          <w:noProof/>
          <w:sz w:val="22"/>
          <w:szCs w:val="22"/>
        </w:rPr>
        <w:t xml:space="preserve">držane su sjednice Odbora vjerovnika stečajnog dužnika, a pozivi i zapisnici su dostavljeni članovima odbora i stečajnom sudu. </w:t>
      </w:r>
      <w:r w:rsidR="00C30D53" w:rsidRPr="00A0492E">
        <w:rPr>
          <w:noProof/>
          <w:sz w:val="22"/>
          <w:szCs w:val="22"/>
        </w:rPr>
        <w:t>S obzirom na prethodno izneseno s</w:t>
      </w:r>
      <w:r w:rsidR="005E6152" w:rsidRPr="00A0492E">
        <w:rPr>
          <w:noProof/>
          <w:sz w:val="22"/>
          <w:szCs w:val="22"/>
        </w:rPr>
        <w:t xml:space="preserve">tečajnom upravitelju naložena </w:t>
      </w:r>
      <w:r w:rsidR="00C30D53" w:rsidRPr="00A0492E">
        <w:rPr>
          <w:noProof/>
          <w:sz w:val="22"/>
          <w:szCs w:val="22"/>
        </w:rPr>
        <w:t xml:space="preserve">je </w:t>
      </w:r>
      <w:r w:rsidR="005E6152" w:rsidRPr="00A0492E">
        <w:rPr>
          <w:noProof/>
          <w:sz w:val="22"/>
          <w:szCs w:val="22"/>
        </w:rPr>
        <w:t>pribava ponuda za izradu pravnog mišljenja oko mogućnosti naplate potraživanja društva Agrop</w:t>
      </w:r>
      <w:r w:rsidR="005E75DE" w:rsidRPr="00A0492E">
        <w:rPr>
          <w:noProof/>
          <w:sz w:val="22"/>
          <w:szCs w:val="22"/>
        </w:rPr>
        <w:t xml:space="preserve">lod </w:t>
      </w:r>
      <w:r w:rsidR="005E6152" w:rsidRPr="00A0492E">
        <w:rPr>
          <w:noProof/>
          <w:sz w:val="22"/>
          <w:szCs w:val="22"/>
        </w:rPr>
        <w:t>d.o.o. temeljem sklopljene predstečajne nagodbe broj 2 Stpn-112/14-8 od 12. lipnja 2014. godine na Trgovačkom sudu u Osijeku</w:t>
      </w:r>
      <w:r w:rsidRPr="00A0492E">
        <w:rPr>
          <w:noProof/>
          <w:sz w:val="22"/>
          <w:szCs w:val="22"/>
        </w:rPr>
        <w:t>.</w:t>
      </w:r>
    </w:p>
    <w:p w14:paraId="7FDCD016" w14:textId="77777777" w:rsidR="005A1D54" w:rsidRPr="00A0492E" w:rsidRDefault="005A1D54" w:rsidP="005E6152">
      <w:pPr>
        <w:jc w:val="both"/>
        <w:rPr>
          <w:noProof/>
          <w:color w:val="000000"/>
          <w:sz w:val="22"/>
          <w:szCs w:val="22"/>
        </w:rPr>
      </w:pPr>
    </w:p>
    <w:p w14:paraId="71C73065" w14:textId="43ED5DFC" w:rsidR="005E6152" w:rsidRPr="00A0492E" w:rsidRDefault="005A1D54" w:rsidP="005A1D54">
      <w:pPr>
        <w:ind w:firstLine="720"/>
        <w:jc w:val="both"/>
        <w:rPr>
          <w:noProof/>
          <w:sz w:val="22"/>
          <w:szCs w:val="22"/>
        </w:rPr>
      </w:pPr>
      <w:r w:rsidRPr="00A0492E">
        <w:rPr>
          <w:noProof/>
          <w:sz w:val="22"/>
          <w:szCs w:val="22"/>
        </w:rPr>
        <w:t>Prikupljene su tri ponude odvjetnika iz Osijeka te je dana 3. studenog 2020. godine stečajni upravitelj dobio suglasnost članova Odbora vjerovnika za aganžman odvjetnice s prihvatljivim iznosom usluge u odnosu na novčano stanje stečajnog dužnika. Pravno mišljenje</w:t>
      </w:r>
      <w:r w:rsidR="00E8478F">
        <w:rPr>
          <w:noProof/>
          <w:sz w:val="22"/>
          <w:szCs w:val="22"/>
        </w:rPr>
        <w:t xml:space="preserve"> odvjetnice</w:t>
      </w:r>
      <w:r w:rsidRPr="00A0492E">
        <w:rPr>
          <w:noProof/>
          <w:sz w:val="22"/>
          <w:szCs w:val="22"/>
        </w:rPr>
        <w:t xml:space="preserve"> je zaprimljeno te 13. studenog 2020. godine i dostavljeno članovima Odbora vjerovnika, a iz kojega proizlazi</w:t>
      </w:r>
      <w:r w:rsidR="00BA344E" w:rsidRPr="00A0492E">
        <w:rPr>
          <w:noProof/>
          <w:sz w:val="22"/>
          <w:szCs w:val="22"/>
        </w:rPr>
        <w:t xml:space="preserve"> sljedeće:</w:t>
      </w:r>
    </w:p>
    <w:p w14:paraId="52F527A2" w14:textId="77777777" w:rsidR="005E6152" w:rsidRPr="00A0492E" w:rsidRDefault="005E6152" w:rsidP="005A1D54">
      <w:pPr>
        <w:ind w:firstLine="720"/>
        <w:jc w:val="both"/>
        <w:rPr>
          <w:noProof/>
          <w:sz w:val="22"/>
          <w:szCs w:val="22"/>
        </w:rPr>
      </w:pPr>
    </w:p>
    <w:p w14:paraId="25768FCD" w14:textId="55951FA1" w:rsidR="005E6152" w:rsidRPr="00A0492E" w:rsidRDefault="005E6152" w:rsidP="005E6152">
      <w:pPr>
        <w:pStyle w:val="ListParagraph"/>
        <w:numPr>
          <w:ilvl w:val="0"/>
          <w:numId w:val="2"/>
        </w:numPr>
        <w:jc w:val="both"/>
        <w:rPr>
          <w:noProof/>
          <w:sz w:val="22"/>
          <w:szCs w:val="22"/>
        </w:rPr>
      </w:pPr>
      <w:r w:rsidRPr="00A0492E">
        <w:rPr>
          <w:noProof/>
          <w:sz w:val="22"/>
          <w:szCs w:val="22"/>
        </w:rPr>
        <w:t>uslijed velikog broja statusnih promjena trgovačkog društva Agroplod d.o.o. te čitav niz pravnih sljednika krajnje je neizvjestan postupak provedbe predstečajne nagodbe kao pravomoć</w:t>
      </w:r>
      <w:r w:rsidR="00BA344E" w:rsidRPr="00A0492E">
        <w:rPr>
          <w:noProof/>
          <w:sz w:val="22"/>
          <w:szCs w:val="22"/>
        </w:rPr>
        <w:t>ne</w:t>
      </w:r>
      <w:r w:rsidRPr="00A0492E">
        <w:rPr>
          <w:noProof/>
          <w:sz w:val="22"/>
          <w:szCs w:val="22"/>
        </w:rPr>
        <w:t xml:space="preserve"> i ovršne isprave</w:t>
      </w:r>
      <w:r w:rsidR="00BA344E" w:rsidRPr="00A0492E">
        <w:rPr>
          <w:noProof/>
          <w:sz w:val="22"/>
          <w:szCs w:val="22"/>
        </w:rPr>
        <w:t>,</w:t>
      </w:r>
    </w:p>
    <w:p w14:paraId="54EB40FF" w14:textId="6F77B01B" w:rsidR="00BA344E" w:rsidRPr="00A0492E" w:rsidRDefault="00BA344E" w:rsidP="005E6152">
      <w:pPr>
        <w:pStyle w:val="ListParagraph"/>
        <w:numPr>
          <w:ilvl w:val="0"/>
          <w:numId w:val="2"/>
        </w:numPr>
        <w:jc w:val="both"/>
        <w:rPr>
          <w:noProof/>
          <w:sz w:val="22"/>
          <w:szCs w:val="22"/>
        </w:rPr>
      </w:pPr>
      <w:r w:rsidRPr="00A0492E">
        <w:rPr>
          <w:noProof/>
          <w:sz w:val="22"/>
          <w:szCs w:val="22"/>
        </w:rPr>
        <w:t>predstečajnu nagodbu trebalo bi podnijeti FINA-i u postupku izravne naplate, a gotovo je sigurno kako ovrha se neće provesti na pravnim sljednicima brisanog dužnika Agroplod d.o.o. Županja te će se dostaviti potvrda o nemogućnosti provedbe,</w:t>
      </w:r>
    </w:p>
    <w:p w14:paraId="14B66848" w14:textId="2CF3B736" w:rsidR="00BA344E" w:rsidRPr="00A0492E" w:rsidRDefault="005E75DE" w:rsidP="005E6152">
      <w:pPr>
        <w:pStyle w:val="ListParagraph"/>
        <w:numPr>
          <w:ilvl w:val="0"/>
          <w:numId w:val="2"/>
        </w:numPr>
        <w:jc w:val="both"/>
        <w:rPr>
          <w:noProof/>
          <w:sz w:val="22"/>
          <w:szCs w:val="22"/>
        </w:rPr>
      </w:pPr>
      <w:r w:rsidRPr="00A0492E">
        <w:rPr>
          <w:noProof/>
          <w:sz w:val="22"/>
          <w:szCs w:val="22"/>
        </w:rPr>
        <w:t xml:space="preserve">potrebno je </w:t>
      </w:r>
      <w:r w:rsidR="00BA344E" w:rsidRPr="00A0492E">
        <w:rPr>
          <w:noProof/>
          <w:sz w:val="22"/>
          <w:szCs w:val="22"/>
        </w:rPr>
        <w:t>pred sudom pokrenuti ovrhu na temelju ovršne isprave i to na iznos od 1.582.640,00 kn sukladno skopljenoj predstečajnoj nagodbi,</w:t>
      </w:r>
    </w:p>
    <w:p w14:paraId="6830D2C4" w14:textId="1CC84AAB" w:rsidR="00BA344E" w:rsidRPr="00A0492E" w:rsidRDefault="00BA344E" w:rsidP="005E6152">
      <w:pPr>
        <w:pStyle w:val="ListParagraph"/>
        <w:numPr>
          <w:ilvl w:val="0"/>
          <w:numId w:val="2"/>
        </w:numPr>
        <w:jc w:val="both"/>
        <w:rPr>
          <w:noProof/>
          <w:sz w:val="22"/>
          <w:szCs w:val="22"/>
        </w:rPr>
      </w:pPr>
      <w:r w:rsidRPr="00A0492E">
        <w:rPr>
          <w:noProof/>
          <w:sz w:val="22"/>
          <w:szCs w:val="22"/>
        </w:rPr>
        <w:t>prema ocjeni odvjetnice predvidivi troškovi postupka iznose 79.150,00 kn + PDV-e, a u slučaju gubitka spora nastaje obveza stečajnoj masi</w:t>
      </w:r>
      <w:r w:rsidR="005E75DE" w:rsidRPr="00A0492E">
        <w:rPr>
          <w:noProof/>
          <w:sz w:val="22"/>
          <w:szCs w:val="22"/>
        </w:rPr>
        <w:t>,</w:t>
      </w:r>
    </w:p>
    <w:p w14:paraId="4E93B0F6" w14:textId="4625FF6B" w:rsidR="00BA344E" w:rsidRPr="00A0492E" w:rsidRDefault="00BA344E" w:rsidP="005E6152">
      <w:pPr>
        <w:pStyle w:val="ListParagraph"/>
        <w:numPr>
          <w:ilvl w:val="0"/>
          <w:numId w:val="2"/>
        </w:numPr>
        <w:jc w:val="both"/>
        <w:rPr>
          <w:noProof/>
          <w:sz w:val="22"/>
          <w:szCs w:val="22"/>
        </w:rPr>
      </w:pPr>
      <w:r w:rsidRPr="00A0492E">
        <w:rPr>
          <w:noProof/>
          <w:sz w:val="22"/>
          <w:szCs w:val="22"/>
        </w:rPr>
        <w:t xml:space="preserve">zbog sudskih i odvjetničkih troškova sudske ovrhe, pokretanje postupka nije oportuno već je svrsishodnije, ukoliko postoji interes treće strane, prodati potraživanje.  </w:t>
      </w:r>
    </w:p>
    <w:p w14:paraId="2759B3E3" w14:textId="77777777" w:rsidR="005E6152" w:rsidRPr="00A0492E" w:rsidRDefault="005E6152" w:rsidP="005E6152">
      <w:pPr>
        <w:jc w:val="both"/>
        <w:rPr>
          <w:noProof/>
          <w:sz w:val="22"/>
          <w:szCs w:val="22"/>
        </w:rPr>
      </w:pPr>
    </w:p>
    <w:p w14:paraId="33A89B58" w14:textId="3AC47D05" w:rsidR="005E6152" w:rsidRPr="00A0492E" w:rsidRDefault="005E6152" w:rsidP="005E6152">
      <w:pPr>
        <w:ind w:firstLine="720"/>
        <w:jc w:val="both"/>
        <w:rPr>
          <w:noProof/>
          <w:sz w:val="22"/>
          <w:szCs w:val="22"/>
        </w:rPr>
      </w:pPr>
      <w:r w:rsidRPr="00A0492E">
        <w:rPr>
          <w:noProof/>
          <w:sz w:val="22"/>
          <w:szCs w:val="22"/>
        </w:rPr>
        <w:t>U odnosu na nabrojane mogućnosti stečajni upravitelj je poduzeo i ostvario sljedeće aktivnosti:</w:t>
      </w:r>
    </w:p>
    <w:p w14:paraId="1EFD0342" w14:textId="77777777" w:rsidR="00BA344E" w:rsidRPr="00A0492E" w:rsidRDefault="00BA344E" w:rsidP="005E6152">
      <w:pPr>
        <w:ind w:firstLine="720"/>
        <w:jc w:val="both"/>
        <w:rPr>
          <w:noProof/>
          <w:sz w:val="22"/>
          <w:szCs w:val="22"/>
        </w:rPr>
      </w:pPr>
    </w:p>
    <w:p w14:paraId="2BA89816" w14:textId="6B72B7AB" w:rsidR="00BA344E" w:rsidRPr="00A0492E" w:rsidRDefault="00BA344E" w:rsidP="00BA344E">
      <w:pPr>
        <w:pStyle w:val="ListParagraph"/>
        <w:numPr>
          <w:ilvl w:val="0"/>
          <w:numId w:val="2"/>
        </w:numPr>
        <w:jc w:val="both"/>
        <w:rPr>
          <w:noProof/>
          <w:sz w:val="22"/>
          <w:szCs w:val="22"/>
        </w:rPr>
      </w:pPr>
      <w:r w:rsidRPr="00A0492E">
        <w:rPr>
          <w:noProof/>
          <w:sz w:val="22"/>
          <w:szCs w:val="22"/>
        </w:rPr>
        <w:t>nad pravnim sljednicima nikada nije otvoren stečajni postupak unatoč nekoliko pokušaja i prijedloga,</w:t>
      </w:r>
    </w:p>
    <w:p w14:paraId="2E01A1C9" w14:textId="5BC66E73" w:rsidR="00BA344E" w:rsidRPr="00A0492E" w:rsidRDefault="00BA344E" w:rsidP="00BA344E">
      <w:pPr>
        <w:pStyle w:val="ListParagraph"/>
        <w:numPr>
          <w:ilvl w:val="0"/>
          <w:numId w:val="2"/>
        </w:numPr>
        <w:jc w:val="both"/>
        <w:rPr>
          <w:noProof/>
          <w:sz w:val="22"/>
          <w:szCs w:val="22"/>
        </w:rPr>
      </w:pPr>
      <w:r w:rsidRPr="00A0492E">
        <w:rPr>
          <w:noProof/>
          <w:sz w:val="22"/>
          <w:szCs w:val="22"/>
        </w:rPr>
        <w:t>pribavljena je na Trgovačkom sudu u Osijeku klauzula pravomoćnosti na predstečajni sporazum,</w:t>
      </w:r>
    </w:p>
    <w:p w14:paraId="66880BC4" w14:textId="37DA1393" w:rsidR="00812482" w:rsidRPr="00A0492E" w:rsidRDefault="00812482" w:rsidP="00812482">
      <w:pPr>
        <w:pStyle w:val="ListParagraph"/>
        <w:numPr>
          <w:ilvl w:val="0"/>
          <w:numId w:val="2"/>
        </w:numPr>
        <w:jc w:val="both"/>
        <w:rPr>
          <w:noProof/>
          <w:sz w:val="22"/>
          <w:szCs w:val="22"/>
        </w:rPr>
      </w:pPr>
      <w:r w:rsidRPr="00A0492E">
        <w:rPr>
          <w:noProof/>
          <w:sz w:val="22"/>
          <w:szCs w:val="22"/>
        </w:rPr>
        <w:t>pribavljen je Plan podjele društva Agrom Pack d.o.o. sa Trgovačkog suda u Zagrebu,</w:t>
      </w:r>
    </w:p>
    <w:p w14:paraId="460C0A94" w14:textId="06489EAA" w:rsidR="00BA344E" w:rsidRPr="00A0492E" w:rsidRDefault="00BA344E" w:rsidP="00BA344E">
      <w:pPr>
        <w:pStyle w:val="ListParagraph"/>
        <w:numPr>
          <w:ilvl w:val="0"/>
          <w:numId w:val="2"/>
        </w:numPr>
        <w:jc w:val="both"/>
        <w:rPr>
          <w:noProof/>
          <w:sz w:val="22"/>
          <w:szCs w:val="22"/>
        </w:rPr>
      </w:pPr>
      <w:r w:rsidRPr="00A0492E">
        <w:rPr>
          <w:noProof/>
          <w:sz w:val="22"/>
          <w:szCs w:val="22"/>
        </w:rPr>
        <w:t xml:space="preserve">složena </w:t>
      </w:r>
      <w:r w:rsidR="00490E79" w:rsidRPr="00A0492E">
        <w:rPr>
          <w:noProof/>
          <w:sz w:val="22"/>
          <w:szCs w:val="22"/>
        </w:rPr>
        <w:t xml:space="preserve">i dostavljena </w:t>
      </w:r>
      <w:r w:rsidRPr="00A0492E">
        <w:rPr>
          <w:noProof/>
          <w:sz w:val="22"/>
          <w:szCs w:val="22"/>
        </w:rPr>
        <w:t xml:space="preserve">potrebna dokumentacija te popunjen obrazac FINA-e </w:t>
      </w:r>
      <w:r w:rsidR="00490E79" w:rsidRPr="00A0492E">
        <w:rPr>
          <w:noProof/>
          <w:sz w:val="22"/>
          <w:szCs w:val="22"/>
        </w:rPr>
        <w:t>– Zahtjev za izravnu naplatu za provedbu ovrh</w:t>
      </w:r>
      <w:r w:rsidR="005E75DE" w:rsidRPr="00A0492E">
        <w:rPr>
          <w:noProof/>
          <w:sz w:val="22"/>
          <w:szCs w:val="22"/>
        </w:rPr>
        <w:t xml:space="preserve">e te prikupljena dokumentacija </w:t>
      </w:r>
      <w:r w:rsidR="00490E79" w:rsidRPr="00A0492E">
        <w:rPr>
          <w:noProof/>
          <w:sz w:val="22"/>
          <w:szCs w:val="22"/>
        </w:rPr>
        <w:t>kako slijedi:</w:t>
      </w:r>
    </w:p>
    <w:p w14:paraId="2AFB8D64" w14:textId="77777777" w:rsidR="00A0492E" w:rsidRPr="00A0492E" w:rsidRDefault="00A0492E" w:rsidP="00A0492E">
      <w:pPr>
        <w:pStyle w:val="ListParagraph"/>
        <w:ind w:left="1080"/>
        <w:jc w:val="both"/>
        <w:rPr>
          <w:noProof/>
          <w:sz w:val="22"/>
          <w:szCs w:val="22"/>
        </w:rPr>
      </w:pPr>
    </w:p>
    <w:p w14:paraId="5E9A1A5F" w14:textId="73A99B13" w:rsidR="00490E79" w:rsidRPr="00A0492E" w:rsidRDefault="00C30D53" w:rsidP="00490E79">
      <w:pPr>
        <w:pStyle w:val="ListParagraph"/>
        <w:numPr>
          <w:ilvl w:val="1"/>
          <w:numId w:val="3"/>
        </w:numPr>
        <w:jc w:val="both"/>
        <w:rPr>
          <w:i/>
          <w:iCs/>
          <w:noProof/>
          <w:sz w:val="22"/>
          <w:szCs w:val="22"/>
        </w:rPr>
      </w:pPr>
      <w:r w:rsidRPr="00A0492E">
        <w:rPr>
          <w:i/>
          <w:iCs/>
          <w:noProof/>
          <w:sz w:val="22"/>
          <w:szCs w:val="22"/>
        </w:rPr>
        <w:t>d</w:t>
      </w:r>
      <w:r w:rsidR="00490E79" w:rsidRPr="00A0492E">
        <w:rPr>
          <w:i/>
          <w:iCs/>
          <w:noProof/>
          <w:sz w:val="22"/>
          <w:szCs w:val="22"/>
        </w:rPr>
        <w:t>ostava Zahtjeva za naplatu</w:t>
      </w:r>
    </w:p>
    <w:p w14:paraId="58F28AAC" w14:textId="77777777" w:rsidR="00490E79" w:rsidRPr="00A0492E" w:rsidRDefault="00490E79" w:rsidP="00490E79">
      <w:pPr>
        <w:pStyle w:val="ListParagraph"/>
        <w:numPr>
          <w:ilvl w:val="1"/>
          <w:numId w:val="3"/>
        </w:numPr>
        <w:jc w:val="both"/>
        <w:rPr>
          <w:i/>
          <w:iCs/>
          <w:noProof/>
          <w:sz w:val="22"/>
          <w:szCs w:val="22"/>
        </w:rPr>
      </w:pPr>
      <w:r w:rsidRPr="00A0492E">
        <w:rPr>
          <w:i/>
          <w:iCs/>
          <w:noProof/>
          <w:sz w:val="22"/>
          <w:szCs w:val="22"/>
        </w:rPr>
        <w:lastRenderedPageBreak/>
        <w:t>obrazac Financijske agencije (FINA) - Zahtjev za naplatu</w:t>
      </w:r>
    </w:p>
    <w:p w14:paraId="6BBED25B" w14:textId="75B3D036" w:rsidR="00490E79" w:rsidRPr="00A0492E" w:rsidRDefault="00C30D53" w:rsidP="00490E79">
      <w:pPr>
        <w:pStyle w:val="ListParagraph"/>
        <w:numPr>
          <w:ilvl w:val="1"/>
          <w:numId w:val="3"/>
        </w:numPr>
        <w:jc w:val="both"/>
        <w:rPr>
          <w:i/>
          <w:iCs/>
          <w:noProof/>
          <w:sz w:val="22"/>
          <w:szCs w:val="22"/>
        </w:rPr>
      </w:pPr>
      <w:r w:rsidRPr="00A0492E">
        <w:rPr>
          <w:i/>
          <w:iCs/>
          <w:noProof/>
          <w:sz w:val="22"/>
          <w:szCs w:val="22"/>
        </w:rPr>
        <w:t>d</w:t>
      </w:r>
      <w:r w:rsidR="00490E79" w:rsidRPr="00A0492E">
        <w:rPr>
          <w:i/>
          <w:iCs/>
          <w:noProof/>
          <w:sz w:val="22"/>
          <w:szCs w:val="22"/>
        </w:rPr>
        <w:t>odatni dopis s podatcima o solidarnim ovršenicima temeljem dokaza o statusnoj promjeni podjele</w:t>
      </w:r>
    </w:p>
    <w:p w14:paraId="1298E027" w14:textId="6D711B72" w:rsidR="00490E79" w:rsidRPr="00A0492E" w:rsidRDefault="00C30D53" w:rsidP="00490E79">
      <w:pPr>
        <w:pStyle w:val="ListParagraph"/>
        <w:numPr>
          <w:ilvl w:val="1"/>
          <w:numId w:val="3"/>
        </w:numPr>
        <w:jc w:val="both"/>
        <w:rPr>
          <w:i/>
          <w:iCs/>
          <w:noProof/>
          <w:sz w:val="22"/>
          <w:szCs w:val="22"/>
        </w:rPr>
      </w:pPr>
      <w:r w:rsidRPr="00A0492E">
        <w:rPr>
          <w:i/>
          <w:iCs/>
          <w:noProof/>
          <w:sz w:val="22"/>
          <w:szCs w:val="22"/>
        </w:rPr>
        <w:t>d</w:t>
      </w:r>
      <w:r w:rsidR="00490E79" w:rsidRPr="00A0492E">
        <w:rPr>
          <w:i/>
          <w:iCs/>
          <w:noProof/>
          <w:sz w:val="22"/>
          <w:szCs w:val="22"/>
        </w:rPr>
        <w:t>pecifikacija tražbine ovrho</w:t>
      </w:r>
      <w:r w:rsidR="00490E79" w:rsidRPr="00A0492E">
        <w:rPr>
          <w:b/>
          <w:bCs/>
          <w:i/>
          <w:iCs/>
          <w:noProof/>
          <w:sz w:val="22"/>
          <w:szCs w:val="22"/>
        </w:rPr>
        <w:t>v</w:t>
      </w:r>
      <w:r w:rsidR="00490E79" w:rsidRPr="00A0492E">
        <w:rPr>
          <w:i/>
          <w:iCs/>
          <w:noProof/>
          <w:sz w:val="22"/>
          <w:szCs w:val="22"/>
        </w:rPr>
        <w:t>oditelja Agroholding d.o.o. u stečaju</w:t>
      </w:r>
    </w:p>
    <w:p w14:paraId="0DDBEBA6" w14:textId="7DB70CB2" w:rsidR="00490E79" w:rsidRPr="00A0492E" w:rsidRDefault="00C30D53" w:rsidP="00490E79">
      <w:pPr>
        <w:pStyle w:val="ListParagraph"/>
        <w:numPr>
          <w:ilvl w:val="1"/>
          <w:numId w:val="3"/>
        </w:numPr>
        <w:jc w:val="both"/>
        <w:rPr>
          <w:i/>
          <w:iCs/>
          <w:noProof/>
          <w:sz w:val="22"/>
          <w:szCs w:val="22"/>
        </w:rPr>
      </w:pPr>
      <w:r w:rsidRPr="00A0492E">
        <w:rPr>
          <w:i/>
          <w:iCs/>
          <w:noProof/>
          <w:sz w:val="22"/>
          <w:szCs w:val="22"/>
        </w:rPr>
        <w:t>i</w:t>
      </w:r>
      <w:r w:rsidR="00490E79" w:rsidRPr="00A0492E">
        <w:rPr>
          <w:i/>
          <w:iCs/>
          <w:noProof/>
          <w:sz w:val="22"/>
          <w:szCs w:val="22"/>
        </w:rPr>
        <w:t>zvadak sudskog registra za ovršenika Agrom Ulaganja d.o.o. za trgovinu i usluge</w:t>
      </w:r>
    </w:p>
    <w:p w14:paraId="48EBEA9D" w14:textId="25E83EAD" w:rsidR="00490E79" w:rsidRPr="00A0492E" w:rsidRDefault="00C30D53" w:rsidP="00490E79">
      <w:pPr>
        <w:pStyle w:val="ListParagraph"/>
        <w:numPr>
          <w:ilvl w:val="1"/>
          <w:numId w:val="3"/>
        </w:numPr>
        <w:jc w:val="both"/>
        <w:rPr>
          <w:i/>
          <w:iCs/>
          <w:noProof/>
          <w:sz w:val="22"/>
          <w:szCs w:val="22"/>
        </w:rPr>
      </w:pPr>
      <w:r w:rsidRPr="00A0492E">
        <w:rPr>
          <w:i/>
          <w:iCs/>
          <w:noProof/>
          <w:sz w:val="22"/>
          <w:szCs w:val="22"/>
        </w:rPr>
        <w:t>r</w:t>
      </w:r>
      <w:r w:rsidR="00490E79" w:rsidRPr="00A0492E">
        <w:rPr>
          <w:i/>
          <w:iCs/>
          <w:noProof/>
          <w:sz w:val="22"/>
          <w:szCs w:val="22"/>
        </w:rPr>
        <w:t>ješenje Regionalnog centra Zagreb, Nagodbeno vijeće HR01 od 18. siječnja 2017. godine</w:t>
      </w:r>
    </w:p>
    <w:p w14:paraId="1D94626D" w14:textId="3A18FAFB"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r</w:t>
      </w:r>
      <w:r w:rsidR="00490E79" w:rsidRPr="00A0492E">
        <w:rPr>
          <w:i/>
          <w:iCs/>
          <w:noProof/>
          <w:sz w:val="22"/>
          <w:szCs w:val="22"/>
        </w:rPr>
        <w:t>ješenje Trgovačkog suda u Osijeku o sklopljenoj predstečajnoj nagodbi broj 2 Stpn-112/14-7 12. lipnja 2014. godine</w:t>
      </w:r>
    </w:p>
    <w:p w14:paraId="6090BDD2" w14:textId="0CA8CEF6"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i</w:t>
      </w:r>
      <w:r w:rsidR="00490E79" w:rsidRPr="00A0492E">
        <w:rPr>
          <w:i/>
          <w:iCs/>
          <w:noProof/>
          <w:sz w:val="22"/>
          <w:szCs w:val="22"/>
        </w:rPr>
        <w:t>zvadak sudskog registra za ovrhovoditelja Agroholding d.o.o. za poljoprivredu, proizvodnju, trgovinu i usluge u stečaju</w:t>
      </w:r>
    </w:p>
    <w:p w14:paraId="2BCF1368" w14:textId="1A5C3C13"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r</w:t>
      </w:r>
      <w:r w:rsidR="00490E79" w:rsidRPr="00A0492E">
        <w:rPr>
          <w:i/>
          <w:iCs/>
          <w:noProof/>
          <w:sz w:val="22"/>
          <w:szCs w:val="22"/>
        </w:rPr>
        <w:t>ješenje Trgovačkog suda u Osijeku o otvaranju stečajnog postupka nad dužnikom Agroholding d.o.o. u stečaju broj 6 St-167/16-8 od 4. ožujka 2016. godine</w:t>
      </w:r>
    </w:p>
    <w:p w14:paraId="422848C2" w14:textId="4ECD0110"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i</w:t>
      </w:r>
      <w:r w:rsidR="00490E79" w:rsidRPr="00A0492E">
        <w:rPr>
          <w:i/>
          <w:iCs/>
          <w:noProof/>
          <w:sz w:val="22"/>
          <w:szCs w:val="22"/>
        </w:rPr>
        <w:t>zvadak iz sudskog registra za dužnika Agroplod d.o.o. za unutarnju i vanjsku trgovinu (brisan subjekt rješenjem Tt-16/8167-5 Rješenjem Trgovačkog suda u Osijeku) kao dokaz o statusnoj promjeni dužnika</w:t>
      </w:r>
    </w:p>
    <w:p w14:paraId="1E7C1B5C" w14:textId="2BADF97A"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i</w:t>
      </w:r>
      <w:r w:rsidR="00490E79" w:rsidRPr="00A0492E">
        <w:rPr>
          <w:i/>
          <w:iCs/>
          <w:noProof/>
          <w:sz w:val="22"/>
          <w:szCs w:val="22"/>
        </w:rPr>
        <w:t>zvadak iz sudskog registra za dužnika M-PACK d.o.o. za proizvodnju i usluge (brisan subjekt rješenjem Tt-18/3558-21 Rješenjem Trgovačkog suda u Osijeku) kao dokaz o statusnoj promjeni dužnika</w:t>
      </w:r>
    </w:p>
    <w:p w14:paraId="1A326CF2" w14:textId="17A813E6"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i</w:t>
      </w:r>
      <w:r w:rsidR="00490E79" w:rsidRPr="00A0492E">
        <w:rPr>
          <w:i/>
          <w:iCs/>
          <w:noProof/>
          <w:sz w:val="22"/>
          <w:szCs w:val="22"/>
        </w:rPr>
        <w:t>zvadak iz sudskog registra za dužnika Agrom Pack d.o.o. za proizvodnju, trgovinu i usluge (brisan subjekt rješenjem Tt-19/24349-1 Rješenjem Trgovačkog suda u Zagrebu) kao dokaz o statusnoj promjeni dužnika kao dokaz o statusnoj promjeni i podjeli subjekta upisa razdvajanjem</w:t>
      </w:r>
    </w:p>
    <w:p w14:paraId="1B8A2F32" w14:textId="511D93C0"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r</w:t>
      </w:r>
      <w:r w:rsidR="00490E79" w:rsidRPr="00A0492E">
        <w:rPr>
          <w:i/>
          <w:iCs/>
          <w:noProof/>
          <w:sz w:val="22"/>
          <w:szCs w:val="22"/>
        </w:rPr>
        <w:t>ješenje Trgovačkog suda u Osijeku broj 6 St-1400/15-23 od 27. prosinca 2016. godine kojim se odbija prijedlog FINA-e za otvaranje stečajnog postupka nad Agroplod d.o.o., Županja, Matije Gupca 103, OIB: 56144254682</w:t>
      </w:r>
    </w:p>
    <w:p w14:paraId="1F415C3F" w14:textId="5B3F4DA5"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r</w:t>
      </w:r>
      <w:r w:rsidR="00490E79" w:rsidRPr="00A0492E">
        <w:rPr>
          <w:i/>
          <w:iCs/>
          <w:noProof/>
          <w:sz w:val="22"/>
          <w:szCs w:val="22"/>
        </w:rPr>
        <w:t xml:space="preserve">ješenje Trgovačkog suda u Osijeku broj 6 St-1164/18-4 od 31. prosinca 2018. godine kojim se odbija prijedlog FINA-e za otvaranje stečajnog postupka nad M-Pack d.o.o. za proizvodnju i usluge, Osijek, ulica Hrvatske Republike 17b, OIB: 57811855078 </w:t>
      </w:r>
    </w:p>
    <w:p w14:paraId="297C9084" w14:textId="60F01227"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p</w:t>
      </w:r>
      <w:r w:rsidR="00490E79" w:rsidRPr="00A0492E">
        <w:rPr>
          <w:i/>
          <w:iCs/>
          <w:noProof/>
          <w:sz w:val="22"/>
          <w:szCs w:val="22"/>
        </w:rPr>
        <w:t>ovijesni izvadak iz sudskog registra za M-Pack d.o.o. za proizvodnju i usluge, Osijek, ulica Hrvatske Republike 17b, OIB: 57811855078 kao dokaz o pripajanju društva Agroplod d.o.o.</w:t>
      </w:r>
    </w:p>
    <w:p w14:paraId="2AC0D133" w14:textId="005F1B24"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p</w:t>
      </w:r>
      <w:r w:rsidR="00490E79" w:rsidRPr="00A0492E">
        <w:rPr>
          <w:i/>
          <w:iCs/>
          <w:noProof/>
          <w:sz w:val="22"/>
          <w:szCs w:val="22"/>
        </w:rPr>
        <w:t>ovijesni izvadak iz sudskog registra za Agrom Ulaganja d.o.o. za trgovinu i usluge, Rijeka, Vrlije 8, OIB: 58815093467 kao dokaz o statusnoj promjeni Agrom Pack d.o.o. temeljem razdvajanja s osnivanjem dva društva Agrom Trade d.o.o. i Agrom Ulaganja d.o.o.</w:t>
      </w:r>
    </w:p>
    <w:p w14:paraId="422662AD" w14:textId="48ABEF91" w:rsidR="00490E79" w:rsidRPr="00A0492E" w:rsidRDefault="00B962A4" w:rsidP="00490E79">
      <w:pPr>
        <w:pStyle w:val="ListParagraph"/>
        <w:numPr>
          <w:ilvl w:val="1"/>
          <w:numId w:val="3"/>
        </w:numPr>
        <w:jc w:val="both"/>
        <w:rPr>
          <w:i/>
          <w:iCs/>
          <w:noProof/>
          <w:color w:val="000000" w:themeColor="text1"/>
          <w:sz w:val="22"/>
          <w:szCs w:val="22"/>
        </w:rPr>
      </w:pPr>
      <w:r w:rsidRPr="00A0492E">
        <w:rPr>
          <w:i/>
          <w:iCs/>
          <w:noProof/>
          <w:color w:val="000000" w:themeColor="text1"/>
          <w:sz w:val="22"/>
          <w:szCs w:val="22"/>
        </w:rPr>
        <w:t>p</w:t>
      </w:r>
      <w:r w:rsidR="00490E79" w:rsidRPr="00A0492E">
        <w:rPr>
          <w:i/>
          <w:iCs/>
          <w:noProof/>
          <w:color w:val="000000" w:themeColor="text1"/>
          <w:sz w:val="22"/>
          <w:szCs w:val="22"/>
        </w:rPr>
        <w:t>lan podjele društva Agrom Pack d.o.o.</w:t>
      </w:r>
    </w:p>
    <w:p w14:paraId="55A455D2" w14:textId="691CB8FC"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p</w:t>
      </w:r>
      <w:r w:rsidR="00490E79" w:rsidRPr="00A0492E">
        <w:rPr>
          <w:i/>
          <w:iCs/>
          <w:noProof/>
          <w:sz w:val="22"/>
          <w:szCs w:val="22"/>
        </w:rPr>
        <w:t>ovijesni izvadak iz sudskog registra za Agrom Ulaganja d.o.o. za trgovinu i usluge o promjeni sjedišta u Otok, Trg kralja Tomislava 1 od 3. prosinca 2020. godine</w:t>
      </w:r>
    </w:p>
    <w:p w14:paraId="1C7D445D" w14:textId="55DF5687"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d</w:t>
      </w:r>
      <w:r w:rsidR="00490E79" w:rsidRPr="00A0492E">
        <w:rPr>
          <w:i/>
          <w:iCs/>
          <w:noProof/>
          <w:sz w:val="22"/>
          <w:szCs w:val="22"/>
        </w:rPr>
        <w:t>okaz o plaćenom predujmu na iznos od 5.000,00 kn sukladno čl. 22. stavak 1</w:t>
      </w:r>
      <w:r w:rsidR="00812482" w:rsidRPr="00A0492E">
        <w:rPr>
          <w:i/>
          <w:iCs/>
          <w:noProof/>
          <w:sz w:val="22"/>
          <w:szCs w:val="22"/>
        </w:rPr>
        <w:t>.</w:t>
      </w:r>
      <w:r w:rsidR="00490E79" w:rsidRPr="00A0492E">
        <w:rPr>
          <w:i/>
          <w:iCs/>
          <w:noProof/>
          <w:sz w:val="22"/>
          <w:szCs w:val="22"/>
        </w:rPr>
        <w:t xml:space="preserve"> Zakona o provedbi ovrhe na novčanim sredstvima (NN 68/2018)</w:t>
      </w:r>
    </w:p>
    <w:p w14:paraId="215BECDA" w14:textId="41163FCA" w:rsidR="00490E79" w:rsidRPr="00A0492E" w:rsidRDefault="00B962A4" w:rsidP="00490E79">
      <w:pPr>
        <w:pStyle w:val="ListParagraph"/>
        <w:numPr>
          <w:ilvl w:val="1"/>
          <w:numId w:val="3"/>
        </w:numPr>
        <w:jc w:val="both"/>
        <w:rPr>
          <w:i/>
          <w:iCs/>
          <w:noProof/>
          <w:sz w:val="22"/>
          <w:szCs w:val="22"/>
        </w:rPr>
      </w:pPr>
      <w:r w:rsidRPr="00A0492E">
        <w:rPr>
          <w:i/>
          <w:iCs/>
          <w:noProof/>
          <w:sz w:val="22"/>
          <w:szCs w:val="22"/>
        </w:rPr>
        <w:t>a</w:t>
      </w:r>
      <w:r w:rsidR="00490E79" w:rsidRPr="00A0492E">
        <w:rPr>
          <w:i/>
          <w:iCs/>
          <w:noProof/>
          <w:sz w:val="22"/>
          <w:szCs w:val="22"/>
        </w:rPr>
        <w:t>ktivne kamatne stope Hrvatske narodne banke.</w:t>
      </w:r>
    </w:p>
    <w:p w14:paraId="6D15C4D2" w14:textId="77777777" w:rsidR="00F4283B" w:rsidRPr="00A0492E" w:rsidRDefault="00F4283B" w:rsidP="00F4283B">
      <w:pPr>
        <w:pStyle w:val="ListParagraph"/>
        <w:ind w:left="1080"/>
        <w:jc w:val="both"/>
        <w:rPr>
          <w:noProof/>
          <w:sz w:val="22"/>
          <w:szCs w:val="22"/>
        </w:rPr>
      </w:pPr>
    </w:p>
    <w:p w14:paraId="09946CC8" w14:textId="26E331CF" w:rsidR="00BA344E" w:rsidRPr="00A0492E" w:rsidRDefault="00BA344E" w:rsidP="00BA344E">
      <w:pPr>
        <w:pStyle w:val="ListParagraph"/>
        <w:numPr>
          <w:ilvl w:val="0"/>
          <w:numId w:val="2"/>
        </w:numPr>
        <w:jc w:val="both"/>
        <w:rPr>
          <w:noProof/>
          <w:sz w:val="22"/>
          <w:szCs w:val="22"/>
        </w:rPr>
      </w:pPr>
      <w:r w:rsidRPr="00A0492E">
        <w:rPr>
          <w:noProof/>
          <w:sz w:val="22"/>
          <w:szCs w:val="22"/>
        </w:rPr>
        <w:t>u tri navrata (</w:t>
      </w:r>
      <w:r w:rsidR="00A95D1F">
        <w:rPr>
          <w:noProof/>
          <w:sz w:val="22"/>
          <w:szCs w:val="22"/>
        </w:rPr>
        <w:t>17. studenog, 19. studenog i</w:t>
      </w:r>
      <w:r w:rsidR="005E75DE" w:rsidRPr="00A0492E">
        <w:rPr>
          <w:noProof/>
          <w:sz w:val="22"/>
          <w:szCs w:val="22"/>
        </w:rPr>
        <w:t xml:space="preserve"> </w:t>
      </w:r>
      <w:r w:rsidRPr="00A0492E">
        <w:rPr>
          <w:noProof/>
          <w:sz w:val="22"/>
          <w:szCs w:val="22"/>
        </w:rPr>
        <w:t>7. prosinca 2020.) pokušana izravna naplata na novčanim sredstvima ovršenika (uz prethodno predujmljivanje 5.000,00 kn) te je stečajni upravitelj odbijen u svim pokušajima,</w:t>
      </w:r>
      <w:r w:rsidR="00496ED5">
        <w:rPr>
          <w:noProof/>
          <w:sz w:val="22"/>
          <w:szCs w:val="22"/>
        </w:rPr>
        <w:t xml:space="preserve"> a u zadnjem pokušaju se navodi </w:t>
      </w:r>
      <w:r w:rsidR="00E067D8">
        <w:rPr>
          <w:noProof/>
          <w:sz w:val="22"/>
          <w:szCs w:val="22"/>
        </w:rPr>
        <w:t>kako FINA nije u mogućnosti postupiti po dostavljenom prijedlogu stečajnog upravitelja iz razloga što prema dostavljenom Planu podjele se</w:t>
      </w:r>
      <w:r w:rsidR="00FB1FC3">
        <w:rPr>
          <w:noProof/>
          <w:sz w:val="22"/>
          <w:szCs w:val="22"/>
        </w:rPr>
        <w:t xml:space="preserve"> </w:t>
      </w:r>
      <w:r w:rsidR="00E067D8">
        <w:rPr>
          <w:noProof/>
          <w:sz w:val="22"/>
          <w:szCs w:val="22"/>
        </w:rPr>
        <w:t xml:space="preserve">ne može utvrditi da je tražbina ovrhovoditelja </w:t>
      </w:r>
      <w:r w:rsidR="00FB1FC3">
        <w:rPr>
          <w:noProof/>
          <w:sz w:val="22"/>
          <w:szCs w:val="22"/>
        </w:rPr>
        <w:t>prešla na ovršenika kao novoosnovano društvo nastalo razdvajanjem ste</w:t>
      </w:r>
      <w:r w:rsidR="00181218">
        <w:rPr>
          <w:noProof/>
          <w:sz w:val="22"/>
          <w:szCs w:val="22"/>
        </w:rPr>
        <w:t>čajnog dužnika</w:t>
      </w:r>
      <w:r w:rsidR="004C6852">
        <w:rPr>
          <w:noProof/>
          <w:sz w:val="22"/>
          <w:szCs w:val="22"/>
        </w:rPr>
        <w:t xml:space="preserve"> iako je člankom 18. Zakonao provedbi ovrhe na novčanim sredstvima propisano da ako se račun dužnika </w:t>
      </w:r>
      <w:r w:rsidR="004C6852">
        <w:rPr>
          <w:noProof/>
          <w:sz w:val="22"/>
          <w:szCs w:val="22"/>
        </w:rPr>
        <w:lastRenderedPageBreak/>
        <w:t>(ovršenik) zatvara na temelju</w:t>
      </w:r>
      <w:r w:rsidR="00936584">
        <w:rPr>
          <w:noProof/>
          <w:sz w:val="22"/>
          <w:szCs w:val="22"/>
        </w:rPr>
        <w:t xml:space="preserve"> rješenja o statusnoj promjeni FINA osnove za plaćanje upisuje na račun pravnog sljedn</w:t>
      </w:r>
      <w:r w:rsidR="00B06E79">
        <w:rPr>
          <w:noProof/>
          <w:sz w:val="22"/>
          <w:szCs w:val="22"/>
        </w:rPr>
        <w:t>ika u skladu sa podatcima iz ejdinstvenog registra računa,</w:t>
      </w:r>
    </w:p>
    <w:p w14:paraId="2B0C0DC6" w14:textId="28F4C788" w:rsidR="00490E79" w:rsidRDefault="00812482" w:rsidP="00490E79">
      <w:pPr>
        <w:pStyle w:val="ListParagraph"/>
        <w:numPr>
          <w:ilvl w:val="0"/>
          <w:numId w:val="2"/>
        </w:numPr>
        <w:jc w:val="both"/>
        <w:rPr>
          <w:noProof/>
          <w:sz w:val="22"/>
          <w:szCs w:val="22"/>
        </w:rPr>
      </w:pPr>
      <w:r w:rsidRPr="00A0492E">
        <w:rPr>
          <w:noProof/>
          <w:sz w:val="22"/>
          <w:szCs w:val="22"/>
        </w:rPr>
        <w:t>dostavljen prijedlog</w:t>
      </w:r>
      <w:r w:rsidR="00BA344E" w:rsidRPr="00A0492E">
        <w:rPr>
          <w:noProof/>
          <w:sz w:val="22"/>
          <w:szCs w:val="22"/>
        </w:rPr>
        <w:t xml:space="preserve"> prodaj</w:t>
      </w:r>
      <w:r w:rsidRPr="00A0492E">
        <w:rPr>
          <w:noProof/>
          <w:sz w:val="22"/>
          <w:szCs w:val="22"/>
        </w:rPr>
        <w:t>e</w:t>
      </w:r>
      <w:r w:rsidR="00BA344E" w:rsidRPr="00A0492E">
        <w:rPr>
          <w:noProof/>
          <w:sz w:val="22"/>
          <w:szCs w:val="22"/>
        </w:rPr>
        <w:t xml:space="preserve"> navedenog potraživanja trećoj strani </w:t>
      </w:r>
      <w:r w:rsidRPr="00A0492E">
        <w:rPr>
          <w:noProof/>
          <w:sz w:val="22"/>
          <w:szCs w:val="22"/>
        </w:rPr>
        <w:t>(</w:t>
      </w:r>
      <w:r w:rsidRPr="00A0492E">
        <w:rPr>
          <w:noProof/>
          <w:sz w:val="22"/>
          <w:szCs w:val="22"/>
        </w:rPr>
        <w:t>EOS MATRIX d.o.o.</w:t>
      </w:r>
      <w:r w:rsidRPr="00A0492E">
        <w:rPr>
          <w:noProof/>
          <w:sz w:val="22"/>
          <w:szCs w:val="22"/>
        </w:rPr>
        <w:t xml:space="preserve">) </w:t>
      </w:r>
      <w:r w:rsidR="00BA344E" w:rsidRPr="00A0492E">
        <w:rPr>
          <w:noProof/>
          <w:sz w:val="22"/>
          <w:szCs w:val="22"/>
        </w:rPr>
        <w:t>te je i u tom prijedlogu stečajni upravitelj odbijen</w:t>
      </w:r>
      <w:r w:rsidRPr="00A0492E">
        <w:rPr>
          <w:noProof/>
          <w:sz w:val="22"/>
          <w:szCs w:val="22"/>
        </w:rPr>
        <w:t xml:space="preserve"> </w:t>
      </w:r>
      <w:r w:rsidR="00490E79" w:rsidRPr="00A0492E">
        <w:rPr>
          <w:noProof/>
          <w:sz w:val="22"/>
          <w:szCs w:val="22"/>
        </w:rPr>
        <w:t>budući je u odgovoru navedeno kako će se teško prodati tražbina prema navedenim društvima budući da je ovršna isprava teško naplativa, a dodatnom provjerom utvrđeno je društvo nema nikakvu imovinu na koju bi se eventualno mogao upisati zalog,</w:t>
      </w:r>
    </w:p>
    <w:p w14:paraId="5197875E" w14:textId="470B591E" w:rsidR="00255B09" w:rsidRPr="00A0492E" w:rsidRDefault="00255B09" w:rsidP="00490E79">
      <w:pPr>
        <w:pStyle w:val="ListParagraph"/>
        <w:numPr>
          <w:ilvl w:val="0"/>
          <w:numId w:val="2"/>
        </w:numPr>
        <w:jc w:val="both"/>
        <w:rPr>
          <w:noProof/>
          <w:sz w:val="22"/>
          <w:szCs w:val="22"/>
        </w:rPr>
      </w:pPr>
      <w:r>
        <w:rPr>
          <w:noProof/>
          <w:sz w:val="22"/>
          <w:szCs w:val="22"/>
        </w:rPr>
        <w:t xml:space="preserve">u kontaktu sa imenovanim </w:t>
      </w:r>
      <w:r w:rsidR="00893BD4">
        <w:rPr>
          <w:noProof/>
          <w:sz w:val="22"/>
          <w:szCs w:val="22"/>
        </w:rPr>
        <w:t>povjerenikom dužnika Agrom Trade d.o.o.</w:t>
      </w:r>
      <w:r w:rsidR="002A2183">
        <w:rPr>
          <w:noProof/>
          <w:sz w:val="22"/>
          <w:szCs w:val="22"/>
        </w:rPr>
        <w:t xml:space="preserve"> </w:t>
      </w:r>
      <w:r w:rsidR="00E56CF6">
        <w:rPr>
          <w:noProof/>
          <w:sz w:val="22"/>
          <w:szCs w:val="22"/>
        </w:rPr>
        <w:t>dobivena je informacija kako je povjerenik predložio provedbu ovrhe na novčanim sredstvima po računima ovršenika radi namirenja tražbine vjerovnika Ministarstva financija sadržane u Rješenju o ovrsi</w:t>
      </w:r>
      <w:r w:rsidR="000139F4">
        <w:rPr>
          <w:noProof/>
          <w:sz w:val="22"/>
          <w:szCs w:val="22"/>
        </w:rPr>
        <w:t xml:space="preserve"> od 2. travnja 2019. godine</w:t>
      </w:r>
      <w:r w:rsidR="00E56CF6">
        <w:rPr>
          <w:noProof/>
          <w:sz w:val="22"/>
          <w:szCs w:val="22"/>
        </w:rPr>
        <w:t xml:space="preserve"> (ovršn</w:t>
      </w:r>
      <w:r w:rsidR="000139F4">
        <w:rPr>
          <w:noProof/>
          <w:sz w:val="22"/>
          <w:szCs w:val="22"/>
        </w:rPr>
        <w:t>o 8. travnja 2019. godine)</w:t>
      </w:r>
      <w:r w:rsidR="00B05F0F">
        <w:rPr>
          <w:noProof/>
          <w:sz w:val="22"/>
          <w:szCs w:val="22"/>
        </w:rPr>
        <w:t>, ali u istome nije uspio,</w:t>
      </w:r>
      <w:r w:rsidR="000139F4">
        <w:rPr>
          <w:noProof/>
          <w:sz w:val="22"/>
          <w:szCs w:val="22"/>
        </w:rPr>
        <w:t xml:space="preserve"> </w:t>
      </w:r>
    </w:p>
    <w:p w14:paraId="646252B6" w14:textId="5A44F1EB" w:rsidR="00490E79" w:rsidRPr="00A0492E" w:rsidRDefault="00490E79" w:rsidP="00F4283B">
      <w:pPr>
        <w:pStyle w:val="ListParagraph"/>
        <w:numPr>
          <w:ilvl w:val="0"/>
          <w:numId w:val="2"/>
        </w:numPr>
        <w:jc w:val="both"/>
        <w:rPr>
          <w:noProof/>
          <w:sz w:val="22"/>
          <w:szCs w:val="22"/>
        </w:rPr>
      </w:pPr>
      <w:r w:rsidRPr="00A0492E">
        <w:rPr>
          <w:noProof/>
          <w:sz w:val="22"/>
          <w:szCs w:val="22"/>
        </w:rPr>
        <w:t>usmeno obavij</w:t>
      </w:r>
      <w:r w:rsidR="005E75DE" w:rsidRPr="00A0492E">
        <w:rPr>
          <w:noProof/>
          <w:sz w:val="22"/>
          <w:szCs w:val="22"/>
        </w:rPr>
        <w:t>ešten</w:t>
      </w:r>
      <w:r w:rsidRPr="00A0492E">
        <w:rPr>
          <w:noProof/>
          <w:sz w:val="22"/>
          <w:szCs w:val="22"/>
        </w:rPr>
        <w:t xml:space="preserve"> stečajni sud.</w:t>
      </w:r>
    </w:p>
    <w:p w14:paraId="4F5594F7" w14:textId="77777777" w:rsidR="00490E79" w:rsidRPr="00A0492E" w:rsidRDefault="00490E79" w:rsidP="008A48C9">
      <w:pPr>
        <w:jc w:val="both"/>
        <w:rPr>
          <w:noProof/>
          <w:sz w:val="22"/>
          <w:szCs w:val="22"/>
        </w:rPr>
      </w:pPr>
    </w:p>
    <w:p w14:paraId="07C656F1" w14:textId="5F45B9BC" w:rsidR="00490E79" w:rsidRPr="00A0492E" w:rsidRDefault="00490E79" w:rsidP="00F4283B">
      <w:pPr>
        <w:ind w:firstLine="709"/>
        <w:jc w:val="both"/>
        <w:rPr>
          <w:noProof/>
          <w:sz w:val="22"/>
          <w:szCs w:val="22"/>
        </w:rPr>
      </w:pPr>
      <w:r w:rsidRPr="00A0492E">
        <w:rPr>
          <w:noProof/>
          <w:sz w:val="22"/>
          <w:szCs w:val="22"/>
        </w:rPr>
        <w:t>Na prijedlog stečajnog upravitelja održana je III. sjednica Odbora vjerovnika na kojoj se raspravljalo o daljnjim mogućnostima postupanja u svezi naplate potraživanje, a na kojem je zaključeno sljedeće:</w:t>
      </w:r>
    </w:p>
    <w:p w14:paraId="496C0E59" w14:textId="77777777" w:rsidR="00490E79" w:rsidRPr="00A0492E" w:rsidRDefault="00490E79" w:rsidP="005E6152">
      <w:pPr>
        <w:jc w:val="both"/>
        <w:rPr>
          <w:noProof/>
          <w:sz w:val="22"/>
          <w:szCs w:val="22"/>
        </w:rPr>
      </w:pPr>
    </w:p>
    <w:p w14:paraId="7DB0510C" w14:textId="307F5CB8" w:rsidR="00490E79" w:rsidRPr="00A0492E" w:rsidRDefault="00490E79" w:rsidP="00490E79">
      <w:pPr>
        <w:pStyle w:val="ListParagraph"/>
        <w:numPr>
          <w:ilvl w:val="0"/>
          <w:numId w:val="4"/>
        </w:numPr>
        <w:jc w:val="both"/>
        <w:rPr>
          <w:noProof/>
          <w:sz w:val="22"/>
          <w:szCs w:val="22"/>
        </w:rPr>
      </w:pPr>
      <w:r w:rsidRPr="00A0492E">
        <w:rPr>
          <w:noProof/>
          <w:sz w:val="22"/>
          <w:szCs w:val="22"/>
        </w:rPr>
        <w:t>nal</w:t>
      </w:r>
      <w:r w:rsidR="00EB191E" w:rsidRPr="00A0492E">
        <w:rPr>
          <w:noProof/>
          <w:sz w:val="22"/>
          <w:szCs w:val="22"/>
        </w:rPr>
        <w:t>oženo je</w:t>
      </w:r>
      <w:r w:rsidRPr="00A0492E">
        <w:rPr>
          <w:noProof/>
          <w:sz w:val="22"/>
          <w:szCs w:val="22"/>
        </w:rPr>
        <w:t xml:space="preserve"> odvjetnici Danijeli Kuna da dopuni pravno mišljenje u smislu da li postoji potraživanje prema društvu </w:t>
      </w:r>
      <w:r w:rsidR="00986972" w:rsidRPr="00A0492E">
        <w:rPr>
          <w:noProof/>
          <w:sz w:val="22"/>
          <w:szCs w:val="22"/>
        </w:rPr>
        <w:t xml:space="preserve">Agrom Ulaganja </w:t>
      </w:r>
      <w:r w:rsidRPr="00A0492E">
        <w:rPr>
          <w:noProof/>
          <w:sz w:val="22"/>
          <w:szCs w:val="22"/>
        </w:rPr>
        <w:t xml:space="preserve">d.o.o., a na koji je prema Planu podjele prenesena imovina društva </w:t>
      </w:r>
      <w:r w:rsidR="00986972" w:rsidRPr="00A0492E">
        <w:rPr>
          <w:noProof/>
          <w:sz w:val="22"/>
          <w:szCs w:val="22"/>
        </w:rPr>
        <w:t xml:space="preserve">Agrom Pack </w:t>
      </w:r>
      <w:r w:rsidRPr="00A0492E">
        <w:rPr>
          <w:noProof/>
          <w:sz w:val="22"/>
          <w:szCs w:val="22"/>
        </w:rPr>
        <w:t>d.o.o.,</w:t>
      </w:r>
    </w:p>
    <w:p w14:paraId="70223F2E" w14:textId="0CEC9BA0" w:rsidR="00490E79" w:rsidRPr="00A0492E" w:rsidRDefault="00490E79" w:rsidP="00490E79">
      <w:pPr>
        <w:pStyle w:val="ListParagraph"/>
        <w:numPr>
          <w:ilvl w:val="0"/>
          <w:numId w:val="4"/>
        </w:numPr>
        <w:jc w:val="both"/>
        <w:rPr>
          <w:noProof/>
          <w:sz w:val="22"/>
          <w:szCs w:val="22"/>
        </w:rPr>
      </w:pPr>
      <w:r w:rsidRPr="00A0492E">
        <w:rPr>
          <w:noProof/>
          <w:sz w:val="22"/>
          <w:szCs w:val="22"/>
        </w:rPr>
        <w:t xml:space="preserve">u slučaju da postoji određena imovina odvjetnica treba ispitati mogućnost naplate od društva </w:t>
      </w:r>
      <w:r w:rsidR="00986972" w:rsidRPr="00A0492E">
        <w:rPr>
          <w:noProof/>
          <w:sz w:val="22"/>
          <w:szCs w:val="22"/>
        </w:rPr>
        <w:t xml:space="preserve">Agrom Ulaganja </w:t>
      </w:r>
      <w:r w:rsidRPr="00A0492E">
        <w:rPr>
          <w:noProof/>
          <w:sz w:val="22"/>
          <w:szCs w:val="22"/>
        </w:rPr>
        <w:t>d.o.o. i predvidive troškove takvog postupka, odnosno da utvrdi stanje kredita  društva A</w:t>
      </w:r>
      <w:r w:rsidR="00986972" w:rsidRPr="00A0492E">
        <w:rPr>
          <w:noProof/>
          <w:sz w:val="22"/>
          <w:szCs w:val="22"/>
        </w:rPr>
        <w:t>gropromet</w:t>
      </w:r>
      <w:r w:rsidRPr="00A0492E">
        <w:rPr>
          <w:noProof/>
          <w:sz w:val="22"/>
          <w:szCs w:val="22"/>
        </w:rPr>
        <w:t xml:space="preserve"> d.o.o. prema zk izvatcima,</w:t>
      </w:r>
    </w:p>
    <w:p w14:paraId="6A978D47" w14:textId="051D84FB" w:rsidR="00490E79" w:rsidRPr="00A0492E" w:rsidRDefault="00490E79" w:rsidP="005E6152">
      <w:pPr>
        <w:pStyle w:val="ListParagraph"/>
        <w:numPr>
          <w:ilvl w:val="0"/>
          <w:numId w:val="4"/>
        </w:numPr>
        <w:jc w:val="both"/>
        <w:rPr>
          <w:noProof/>
          <w:sz w:val="22"/>
          <w:szCs w:val="22"/>
        </w:rPr>
      </w:pPr>
      <w:r w:rsidRPr="00A0492E">
        <w:rPr>
          <w:noProof/>
          <w:sz w:val="22"/>
          <w:szCs w:val="22"/>
        </w:rPr>
        <w:t>predlaže se sazivanje Skupštine vjerovnika, a nakon pribave dopune pravnog mišljenja odvjetnice.</w:t>
      </w:r>
    </w:p>
    <w:p w14:paraId="3DC8057D" w14:textId="5F01FEC4" w:rsidR="005E6152" w:rsidRPr="00A0492E" w:rsidRDefault="00490E79" w:rsidP="005E6152">
      <w:pPr>
        <w:jc w:val="both"/>
        <w:rPr>
          <w:noProof/>
          <w:sz w:val="22"/>
          <w:szCs w:val="22"/>
        </w:rPr>
      </w:pPr>
      <w:r w:rsidRPr="00A0492E">
        <w:rPr>
          <w:noProof/>
          <w:sz w:val="22"/>
          <w:szCs w:val="22"/>
        </w:rPr>
        <w:t xml:space="preserve"> </w:t>
      </w:r>
    </w:p>
    <w:p w14:paraId="34F53391" w14:textId="6DD8DDFA" w:rsidR="005E6152" w:rsidRPr="00A0492E" w:rsidRDefault="00490E79" w:rsidP="005A1D54">
      <w:pPr>
        <w:ind w:firstLine="720"/>
        <w:jc w:val="both"/>
        <w:rPr>
          <w:noProof/>
          <w:sz w:val="22"/>
          <w:szCs w:val="22"/>
        </w:rPr>
      </w:pPr>
      <w:r w:rsidRPr="00A0492E">
        <w:rPr>
          <w:noProof/>
          <w:sz w:val="22"/>
          <w:szCs w:val="22"/>
        </w:rPr>
        <w:t>Dopunjeno pravno mišljenje je zaprimljeno te 15. prosinca 2020. godine i dostavljeno članovima Odbora vjerovnika, a iz kojega proizlazi sljedeće:</w:t>
      </w:r>
    </w:p>
    <w:p w14:paraId="49073E40" w14:textId="58834A6D" w:rsidR="00490E79" w:rsidRPr="00A0492E" w:rsidRDefault="00490E79" w:rsidP="005A1D54">
      <w:pPr>
        <w:ind w:firstLine="720"/>
        <w:jc w:val="both"/>
        <w:rPr>
          <w:noProof/>
          <w:sz w:val="22"/>
          <w:szCs w:val="22"/>
        </w:rPr>
      </w:pPr>
    </w:p>
    <w:p w14:paraId="3FCB2F1C" w14:textId="57FFEBD1" w:rsidR="007805C3" w:rsidRPr="00A0492E" w:rsidRDefault="007805C3" w:rsidP="007805C3">
      <w:pPr>
        <w:pStyle w:val="ListParagraph"/>
        <w:numPr>
          <w:ilvl w:val="0"/>
          <w:numId w:val="4"/>
        </w:numPr>
        <w:jc w:val="both"/>
        <w:rPr>
          <w:noProof/>
          <w:sz w:val="22"/>
          <w:szCs w:val="22"/>
        </w:rPr>
      </w:pPr>
      <w:r w:rsidRPr="00A0492E">
        <w:rPr>
          <w:noProof/>
          <w:sz w:val="22"/>
          <w:szCs w:val="22"/>
        </w:rPr>
        <w:t>iznos tražbine iz predstečajne nagodbe iz 2014. godine nije dospio budući da nagodbom nije utvrđen anuitet pojedine tromjesečne rate te bi ova činjenica mogla biti problematična u postupku prisilne naplate budući da tek 31. 3. 2023. godine cijeli iznos glavnice dospijeva na naplatu,</w:t>
      </w:r>
    </w:p>
    <w:p w14:paraId="6ECD09D0" w14:textId="43D1139F" w:rsidR="007805C3" w:rsidRPr="00A0492E" w:rsidRDefault="007805C3" w:rsidP="007805C3">
      <w:pPr>
        <w:pStyle w:val="ListParagraph"/>
        <w:numPr>
          <w:ilvl w:val="0"/>
          <w:numId w:val="4"/>
        </w:numPr>
        <w:jc w:val="both"/>
        <w:rPr>
          <w:noProof/>
          <w:sz w:val="22"/>
          <w:szCs w:val="22"/>
        </w:rPr>
      </w:pPr>
      <w:r w:rsidRPr="00A0492E">
        <w:rPr>
          <w:noProof/>
          <w:sz w:val="22"/>
          <w:szCs w:val="22"/>
        </w:rPr>
        <w:t>budući da je FINA odbila provesti prisilnu naplatu temeljem ovršne isprave nad društvom agrom Ulaganja d.o.o. ne preostaje ništa drugo nego podnijeti prijedlog za ovrhu temeljem ovršne isprave nadležnom općinskim sudu,</w:t>
      </w:r>
    </w:p>
    <w:p w14:paraId="46EA9068" w14:textId="458FDFAC" w:rsidR="007805C3" w:rsidRPr="00A0492E" w:rsidRDefault="007805C3" w:rsidP="007805C3">
      <w:pPr>
        <w:pStyle w:val="ListParagraph"/>
        <w:numPr>
          <w:ilvl w:val="0"/>
          <w:numId w:val="4"/>
        </w:numPr>
        <w:jc w:val="both"/>
        <w:rPr>
          <w:noProof/>
          <w:sz w:val="22"/>
          <w:szCs w:val="22"/>
        </w:rPr>
      </w:pPr>
      <w:r w:rsidRPr="00A0492E">
        <w:rPr>
          <w:noProof/>
          <w:sz w:val="22"/>
          <w:szCs w:val="22"/>
        </w:rPr>
        <w:t>društvo Agrom ulaganja d.o.o. nema nekretnina u svom vlasništvu na kojima bi se mogla provesti ovrha, a nekretnine koje su Planom podjele društva A</w:t>
      </w:r>
      <w:r w:rsidR="0015444A">
        <w:rPr>
          <w:noProof/>
          <w:sz w:val="22"/>
          <w:szCs w:val="22"/>
        </w:rPr>
        <w:t>grom Pack</w:t>
      </w:r>
      <w:r w:rsidRPr="00A0492E">
        <w:rPr>
          <w:noProof/>
          <w:sz w:val="22"/>
          <w:szCs w:val="22"/>
        </w:rPr>
        <w:t xml:space="preserve"> d.o.o. prenesena na Agrom Ulaganja d.o.o. više nisu u vlasništvu Agrom Ulaganja d.o.o. već su temeljem ugovor</w:t>
      </w:r>
      <w:r w:rsidR="005E75DE" w:rsidRPr="00A0492E">
        <w:rPr>
          <w:noProof/>
          <w:sz w:val="22"/>
          <w:szCs w:val="22"/>
        </w:rPr>
        <w:t>a</w:t>
      </w:r>
      <w:r w:rsidRPr="00A0492E">
        <w:rPr>
          <w:noProof/>
          <w:sz w:val="22"/>
          <w:szCs w:val="22"/>
        </w:rPr>
        <w:t xml:space="preserve"> o kupoprodaji u 2019. godini prodana društvu Agropromet d.o.o.</w:t>
      </w:r>
      <w:r w:rsidR="005E75DE" w:rsidRPr="00A0492E">
        <w:rPr>
          <w:noProof/>
          <w:sz w:val="22"/>
          <w:szCs w:val="22"/>
        </w:rPr>
        <w:t>,</w:t>
      </w:r>
    </w:p>
    <w:p w14:paraId="18E96897" w14:textId="628C07B7" w:rsidR="007805C3" w:rsidRPr="00A0492E" w:rsidRDefault="007805C3" w:rsidP="007805C3">
      <w:pPr>
        <w:pStyle w:val="ListParagraph"/>
        <w:numPr>
          <w:ilvl w:val="0"/>
          <w:numId w:val="4"/>
        </w:numPr>
        <w:jc w:val="both"/>
        <w:rPr>
          <w:noProof/>
          <w:sz w:val="22"/>
          <w:szCs w:val="22"/>
        </w:rPr>
      </w:pPr>
      <w:r w:rsidRPr="00A0492E">
        <w:rPr>
          <w:noProof/>
          <w:sz w:val="22"/>
          <w:szCs w:val="22"/>
        </w:rPr>
        <w:t xml:space="preserve">utvrđeno kako stanje kredita prema zk izvatcima kako društvo Agrom Ulaganja d.o.o. nema kredita upisanim u predmetnim </w:t>
      </w:r>
      <w:r w:rsidR="00A71EBA">
        <w:rPr>
          <w:noProof/>
          <w:sz w:val="22"/>
          <w:szCs w:val="22"/>
        </w:rPr>
        <w:t>i</w:t>
      </w:r>
      <w:r w:rsidRPr="00A0492E">
        <w:rPr>
          <w:noProof/>
          <w:sz w:val="22"/>
          <w:szCs w:val="22"/>
        </w:rPr>
        <w:t>zvatcima nego su to krediti vlasninika nekretnina</w:t>
      </w:r>
      <w:r w:rsidR="00A71EBA">
        <w:rPr>
          <w:noProof/>
          <w:sz w:val="22"/>
          <w:szCs w:val="22"/>
        </w:rPr>
        <w:t>,</w:t>
      </w:r>
      <w:r w:rsidRPr="00A0492E">
        <w:rPr>
          <w:noProof/>
          <w:sz w:val="22"/>
          <w:szCs w:val="22"/>
        </w:rPr>
        <w:t xml:space="preserve"> odnosno društva Agrop</w:t>
      </w:r>
      <w:r w:rsidR="00A71EBA">
        <w:rPr>
          <w:noProof/>
          <w:sz w:val="22"/>
          <w:szCs w:val="22"/>
        </w:rPr>
        <w:t>ro</w:t>
      </w:r>
      <w:r w:rsidRPr="00A0492E">
        <w:rPr>
          <w:noProof/>
          <w:sz w:val="22"/>
          <w:szCs w:val="22"/>
        </w:rPr>
        <w:t>met d.o.o.</w:t>
      </w:r>
    </w:p>
    <w:p w14:paraId="21D170E3" w14:textId="7AE46936" w:rsidR="007805C3" w:rsidRPr="00A0492E" w:rsidRDefault="007805C3" w:rsidP="007805C3">
      <w:pPr>
        <w:pStyle w:val="ListParagraph"/>
        <w:numPr>
          <w:ilvl w:val="0"/>
          <w:numId w:val="4"/>
        </w:numPr>
        <w:jc w:val="both"/>
        <w:rPr>
          <w:noProof/>
          <w:sz w:val="22"/>
          <w:szCs w:val="22"/>
        </w:rPr>
      </w:pPr>
      <w:r w:rsidRPr="00A0492E">
        <w:rPr>
          <w:noProof/>
          <w:sz w:val="22"/>
          <w:szCs w:val="22"/>
        </w:rPr>
        <w:t>prema ocjeni odvjetnice predvidivi troškovi postupka iznose 79.150,00 kn + PDV-e, a u slučaju gubitka spora nastaje obveza stečajnoj masi</w:t>
      </w:r>
    </w:p>
    <w:p w14:paraId="27A53807" w14:textId="60678E7C" w:rsidR="007805C3" w:rsidRPr="00A0492E" w:rsidRDefault="007805C3" w:rsidP="007805C3">
      <w:pPr>
        <w:pStyle w:val="ListParagraph"/>
        <w:numPr>
          <w:ilvl w:val="0"/>
          <w:numId w:val="4"/>
        </w:numPr>
        <w:jc w:val="both"/>
        <w:rPr>
          <w:noProof/>
          <w:sz w:val="22"/>
          <w:szCs w:val="22"/>
        </w:rPr>
      </w:pPr>
      <w:r w:rsidRPr="00A0492E">
        <w:rPr>
          <w:noProof/>
          <w:sz w:val="22"/>
          <w:szCs w:val="22"/>
        </w:rPr>
        <w:t xml:space="preserve">mogućnost naplate potraživanja je krajnje neizvjesno te će svakako nastati veliki sudski i odvjetnički troškovi pa odvjetnica predlaže </w:t>
      </w:r>
      <w:r w:rsidR="008A48C9" w:rsidRPr="00A0492E">
        <w:rPr>
          <w:noProof/>
          <w:sz w:val="22"/>
          <w:szCs w:val="22"/>
        </w:rPr>
        <w:t>podnošenje prijedloga za ovrhu na novčanim sredstvima uz umanjenje odvjetničke nagrade za sastav pri</w:t>
      </w:r>
      <w:r w:rsidR="005E75DE" w:rsidRPr="00A0492E">
        <w:rPr>
          <w:noProof/>
          <w:sz w:val="22"/>
          <w:szCs w:val="22"/>
        </w:rPr>
        <w:t>je</w:t>
      </w:r>
      <w:r w:rsidR="008A48C9" w:rsidRPr="00A0492E">
        <w:rPr>
          <w:noProof/>
          <w:sz w:val="22"/>
          <w:szCs w:val="22"/>
        </w:rPr>
        <w:t>dloga za ovrhu uz predujmljivanje iznosa od 7.915,00 kn + PDV-e te troška pristojbe na prijedlog i rješenje o ovrsi u iznosu od 5.000,00 kn.</w:t>
      </w:r>
    </w:p>
    <w:p w14:paraId="2E02098A" w14:textId="1F34C46F" w:rsidR="00490E79" w:rsidRPr="00A0492E" w:rsidRDefault="00490E79" w:rsidP="00986972">
      <w:pPr>
        <w:jc w:val="both"/>
        <w:rPr>
          <w:noProof/>
          <w:sz w:val="22"/>
          <w:szCs w:val="22"/>
        </w:rPr>
      </w:pPr>
    </w:p>
    <w:p w14:paraId="5E6FBC8A" w14:textId="5B889FBE" w:rsidR="008A48C9" w:rsidRPr="00A0492E" w:rsidRDefault="008A48C9" w:rsidP="008A48C9">
      <w:pPr>
        <w:ind w:firstLine="720"/>
        <w:jc w:val="both"/>
        <w:rPr>
          <w:noProof/>
          <w:sz w:val="22"/>
          <w:szCs w:val="22"/>
        </w:rPr>
      </w:pPr>
      <w:r w:rsidRPr="00A0492E">
        <w:rPr>
          <w:noProof/>
          <w:sz w:val="22"/>
          <w:szCs w:val="22"/>
        </w:rPr>
        <w:lastRenderedPageBreak/>
        <w:t>U odnosu na nabrojane mogućnosti stečajni upravitelj je poduzeo i ostvario sljedeće aktivnosti:</w:t>
      </w:r>
    </w:p>
    <w:p w14:paraId="73955110" w14:textId="77777777" w:rsidR="008A48C9" w:rsidRPr="00A0492E" w:rsidRDefault="008A48C9" w:rsidP="008A48C9">
      <w:pPr>
        <w:ind w:firstLine="720"/>
        <w:jc w:val="both"/>
        <w:rPr>
          <w:noProof/>
          <w:sz w:val="22"/>
          <w:szCs w:val="22"/>
        </w:rPr>
      </w:pPr>
    </w:p>
    <w:p w14:paraId="7B90E816" w14:textId="2E94CA71" w:rsidR="008A48C9" w:rsidRPr="00A0492E" w:rsidRDefault="00F4283B" w:rsidP="008A48C9">
      <w:pPr>
        <w:pStyle w:val="ListParagraph"/>
        <w:numPr>
          <w:ilvl w:val="0"/>
          <w:numId w:val="5"/>
        </w:numPr>
        <w:jc w:val="both"/>
        <w:rPr>
          <w:noProof/>
          <w:color w:val="000000" w:themeColor="text1"/>
          <w:sz w:val="22"/>
          <w:szCs w:val="22"/>
        </w:rPr>
      </w:pPr>
      <w:r w:rsidRPr="00A0492E">
        <w:rPr>
          <w:noProof/>
          <w:color w:val="000000" w:themeColor="text1"/>
          <w:sz w:val="22"/>
          <w:szCs w:val="22"/>
        </w:rPr>
        <w:t>t</w:t>
      </w:r>
      <w:r w:rsidR="008A48C9" w:rsidRPr="00A0492E">
        <w:rPr>
          <w:noProof/>
          <w:color w:val="000000" w:themeColor="text1"/>
          <w:sz w:val="22"/>
          <w:szCs w:val="22"/>
        </w:rPr>
        <w:t>ijekom razdoblja utvrđeno je da dužnik nije vlasnik pokretnina na kojima bi se mogle provesti ovršne radnje,</w:t>
      </w:r>
    </w:p>
    <w:p w14:paraId="1E2913E1" w14:textId="284E3D71" w:rsidR="00BB49CA" w:rsidRPr="00BB49CA" w:rsidRDefault="008A48C9" w:rsidP="00BB49CA">
      <w:pPr>
        <w:pStyle w:val="ListParagraph"/>
        <w:numPr>
          <w:ilvl w:val="0"/>
          <w:numId w:val="5"/>
        </w:numPr>
        <w:jc w:val="both"/>
        <w:rPr>
          <w:noProof/>
          <w:color w:val="000000" w:themeColor="text1"/>
          <w:sz w:val="22"/>
          <w:szCs w:val="22"/>
        </w:rPr>
      </w:pPr>
      <w:r w:rsidRPr="00A0492E">
        <w:rPr>
          <w:noProof/>
          <w:color w:val="000000" w:themeColor="text1"/>
          <w:sz w:val="22"/>
          <w:szCs w:val="22"/>
        </w:rPr>
        <w:t>istovremeno, kontaktiran je i drugi razlučni vjerovnik</w:t>
      </w:r>
      <w:r w:rsidR="00A0492E" w:rsidRPr="00A0492E">
        <w:rPr>
          <w:noProof/>
          <w:color w:val="000000" w:themeColor="text1"/>
          <w:sz w:val="22"/>
          <w:szCs w:val="22"/>
        </w:rPr>
        <w:t xml:space="preserve"> (B2 Kapital d.o.o.)</w:t>
      </w:r>
      <w:r w:rsidRPr="00A0492E">
        <w:rPr>
          <w:noProof/>
          <w:color w:val="000000" w:themeColor="text1"/>
          <w:sz w:val="22"/>
          <w:szCs w:val="22"/>
        </w:rPr>
        <w:t xml:space="preserve"> kojemu je predloženo predujmljivanje novčanih sredstava za sudske i odvjetničke troškove pokretanja postupaka sudske ovrhe protiv društva A</w:t>
      </w:r>
      <w:r w:rsidR="005E75DE" w:rsidRPr="00A0492E">
        <w:rPr>
          <w:noProof/>
          <w:color w:val="000000" w:themeColor="text1"/>
          <w:sz w:val="22"/>
          <w:szCs w:val="22"/>
        </w:rPr>
        <w:t>grom Ulaganja</w:t>
      </w:r>
      <w:r w:rsidRPr="00A0492E">
        <w:rPr>
          <w:noProof/>
          <w:color w:val="000000" w:themeColor="text1"/>
          <w:sz w:val="22"/>
          <w:szCs w:val="22"/>
        </w:rPr>
        <w:t xml:space="preserve"> d.o.o.</w:t>
      </w:r>
      <w:r w:rsidR="005E75DE" w:rsidRPr="00A0492E">
        <w:rPr>
          <w:noProof/>
          <w:color w:val="000000" w:themeColor="text1"/>
          <w:sz w:val="22"/>
          <w:szCs w:val="22"/>
        </w:rPr>
        <w:t xml:space="preserve"> te </w:t>
      </w:r>
      <w:r w:rsidRPr="00A0492E">
        <w:rPr>
          <w:noProof/>
          <w:color w:val="000000" w:themeColor="text1"/>
          <w:sz w:val="22"/>
          <w:szCs w:val="22"/>
        </w:rPr>
        <w:t>otkup opisanog potraživanja A</w:t>
      </w:r>
      <w:r w:rsidR="005E75DE" w:rsidRPr="00A0492E">
        <w:rPr>
          <w:noProof/>
          <w:color w:val="000000" w:themeColor="text1"/>
          <w:sz w:val="22"/>
          <w:szCs w:val="22"/>
        </w:rPr>
        <w:t>grom Ulaganja</w:t>
      </w:r>
      <w:r w:rsidRPr="00A0492E">
        <w:rPr>
          <w:noProof/>
          <w:color w:val="000000" w:themeColor="text1"/>
          <w:sz w:val="22"/>
          <w:szCs w:val="22"/>
        </w:rPr>
        <w:t xml:space="preserve"> d.o.o. (prije A</w:t>
      </w:r>
      <w:r w:rsidR="005E75DE" w:rsidRPr="00A0492E">
        <w:rPr>
          <w:noProof/>
          <w:color w:val="000000" w:themeColor="text1"/>
          <w:sz w:val="22"/>
          <w:szCs w:val="22"/>
        </w:rPr>
        <w:t>groplod d.o.o.</w:t>
      </w:r>
      <w:r w:rsidRPr="00A0492E">
        <w:rPr>
          <w:noProof/>
          <w:color w:val="000000" w:themeColor="text1"/>
          <w:sz w:val="22"/>
          <w:szCs w:val="22"/>
        </w:rPr>
        <w:t>)</w:t>
      </w:r>
      <w:r w:rsidR="00A0492E" w:rsidRPr="00A0492E">
        <w:rPr>
          <w:noProof/>
          <w:color w:val="000000" w:themeColor="text1"/>
          <w:sz w:val="22"/>
          <w:szCs w:val="22"/>
        </w:rPr>
        <w:t xml:space="preserve"> te je zaprimljeno očitovanje u kojemu se navodi kako </w:t>
      </w:r>
      <w:r w:rsidR="00BB49CA" w:rsidRPr="00A17E65">
        <w:rPr>
          <w:i/>
          <w:iCs/>
          <w:noProof/>
          <w:color w:val="000000" w:themeColor="text1"/>
          <w:sz w:val="22"/>
          <w:szCs w:val="22"/>
        </w:rPr>
        <w:t>razlučni vjerovnik ni</w:t>
      </w:r>
      <w:r w:rsidR="00BB49CA" w:rsidRPr="00A17E65">
        <w:rPr>
          <w:i/>
          <w:iCs/>
          <w:noProof/>
          <w:color w:val="000000" w:themeColor="text1"/>
          <w:sz w:val="22"/>
          <w:szCs w:val="22"/>
        </w:rPr>
        <w:t>je</w:t>
      </w:r>
      <w:r w:rsidR="00BB49CA" w:rsidRPr="00A17E65">
        <w:rPr>
          <w:i/>
          <w:iCs/>
          <w:noProof/>
          <w:color w:val="000000" w:themeColor="text1"/>
          <w:sz w:val="22"/>
          <w:szCs w:val="22"/>
        </w:rPr>
        <w:t xml:space="preserve"> sprem</w:t>
      </w:r>
      <w:r w:rsidR="00BB49CA" w:rsidRPr="00A17E65">
        <w:rPr>
          <w:i/>
          <w:iCs/>
          <w:noProof/>
          <w:color w:val="000000" w:themeColor="text1"/>
          <w:sz w:val="22"/>
          <w:szCs w:val="22"/>
        </w:rPr>
        <w:t>an</w:t>
      </w:r>
      <w:r w:rsidR="00BB49CA" w:rsidRPr="00A17E65">
        <w:rPr>
          <w:i/>
          <w:iCs/>
          <w:noProof/>
          <w:color w:val="000000" w:themeColor="text1"/>
          <w:sz w:val="22"/>
          <w:szCs w:val="22"/>
        </w:rPr>
        <w:t xml:space="preserve"> za plaćanje predujma postupaka sudske ovrhe protiv društva A</w:t>
      </w:r>
      <w:r w:rsidR="00A17E65" w:rsidRPr="00A17E65">
        <w:rPr>
          <w:i/>
          <w:iCs/>
          <w:noProof/>
          <w:color w:val="000000" w:themeColor="text1"/>
          <w:sz w:val="22"/>
          <w:szCs w:val="22"/>
        </w:rPr>
        <w:t>grom Ulaganja</w:t>
      </w:r>
      <w:r w:rsidR="00BB49CA" w:rsidRPr="00A17E65">
        <w:rPr>
          <w:i/>
          <w:iCs/>
          <w:noProof/>
          <w:color w:val="000000" w:themeColor="text1"/>
          <w:sz w:val="22"/>
          <w:szCs w:val="22"/>
        </w:rPr>
        <w:t xml:space="preserve"> d.o.o., a također nismo zainteresirani ni za otkup potraživanja, a sve iz razloga vrlo velike neizvjesnosti u naplati predmetnog potraživanja</w:t>
      </w:r>
      <w:r w:rsidR="00BB49CA" w:rsidRPr="00BB49CA">
        <w:rPr>
          <w:noProof/>
          <w:color w:val="000000" w:themeColor="text1"/>
          <w:sz w:val="22"/>
          <w:szCs w:val="22"/>
        </w:rPr>
        <w:t>.</w:t>
      </w:r>
    </w:p>
    <w:p w14:paraId="6411AECC" w14:textId="77777777" w:rsidR="00BB49CA" w:rsidRPr="00BB49CA" w:rsidRDefault="00BB49CA" w:rsidP="00BB49CA">
      <w:pPr>
        <w:jc w:val="both"/>
        <w:rPr>
          <w:noProof/>
          <w:color w:val="000000" w:themeColor="text1"/>
          <w:sz w:val="22"/>
          <w:szCs w:val="22"/>
        </w:rPr>
      </w:pPr>
    </w:p>
    <w:p w14:paraId="45A65E84" w14:textId="35302B21" w:rsidR="00A0492E" w:rsidRPr="00A0492E" w:rsidRDefault="00A0492E" w:rsidP="00986972">
      <w:pPr>
        <w:pStyle w:val="ListParagraph"/>
        <w:numPr>
          <w:ilvl w:val="0"/>
          <w:numId w:val="5"/>
        </w:numPr>
        <w:jc w:val="both"/>
        <w:rPr>
          <w:noProof/>
          <w:sz w:val="22"/>
          <w:szCs w:val="22"/>
        </w:rPr>
      </w:pPr>
      <w:r w:rsidRPr="00A0492E">
        <w:rPr>
          <w:noProof/>
          <w:sz w:val="22"/>
          <w:szCs w:val="22"/>
        </w:rPr>
        <w:t>dostavljeno članovima Odbora v</w:t>
      </w:r>
      <w:r w:rsidR="001738DE">
        <w:rPr>
          <w:noProof/>
          <w:sz w:val="22"/>
          <w:szCs w:val="22"/>
        </w:rPr>
        <w:t>je</w:t>
      </w:r>
      <w:r w:rsidRPr="00A0492E">
        <w:rPr>
          <w:noProof/>
          <w:sz w:val="22"/>
          <w:szCs w:val="22"/>
        </w:rPr>
        <w:t>rovnika dopunjeno pravno mišljenje odvjetnice zajedno sa prijedlogom sazivanja Skupštine vjerovnika i zadnjim izvatkom o stanju žiroračunu stečajnog dužnika</w:t>
      </w:r>
      <w:r w:rsidR="00A17E65">
        <w:rPr>
          <w:noProof/>
          <w:sz w:val="22"/>
          <w:szCs w:val="22"/>
        </w:rPr>
        <w:t xml:space="preserve"> iz kojega proizlazi kako stečajn</w:t>
      </w:r>
      <w:r w:rsidR="00FD201B">
        <w:rPr>
          <w:noProof/>
          <w:sz w:val="22"/>
          <w:szCs w:val="22"/>
        </w:rPr>
        <w:t>i</w:t>
      </w:r>
      <w:r w:rsidR="00A17E65">
        <w:rPr>
          <w:noProof/>
          <w:sz w:val="22"/>
          <w:szCs w:val="22"/>
        </w:rPr>
        <w:t xml:space="preserve"> dužnik na dan</w:t>
      </w:r>
      <w:r w:rsidR="00FD201B">
        <w:rPr>
          <w:noProof/>
          <w:sz w:val="22"/>
          <w:szCs w:val="22"/>
        </w:rPr>
        <w:t xml:space="preserve"> 17. prosinca 2020. godine raspolaže sa </w:t>
      </w:r>
      <w:r w:rsidR="00FD201B" w:rsidRPr="00FD201B">
        <w:rPr>
          <w:noProof/>
          <w:sz w:val="22"/>
          <w:szCs w:val="22"/>
        </w:rPr>
        <w:t>9.748,94 HRK</w:t>
      </w:r>
      <w:r w:rsidR="004B2276">
        <w:rPr>
          <w:noProof/>
          <w:sz w:val="22"/>
          <w:szCs w:val="22"/>
        </w:rPr>
        <w:t>,</w:t>
      </w:r>
    </w:p>
    <w:p w14:paraId="4CA0314C" w14:textId="4B4232DE" w:rsidR="00F4283B" w:rsidRPr="00A0492E" w:rsidRDefault="00F4283B" w:rsidP="00986972">
      <w:pPr>
        <w:pStyle w:val="ListParagraph"/>
        <w:numPr>
          <w:ilvl w:val="0"/>
          <w:numId w:val="5"/>
        </w:numPr>
        <w:jc w:val="both"/>
        <w:rPr>
          <w:noProof/>
          <w:sz w:val="22"/>
          <w:szCs w:val="22"/>
        </w:rPr>
      </w:pPr>
      <w:r w:rsidRPr="00A0492E">
        <w:rPr>
          <w:noProof/>
          <w:sz w:val="22"/>
          <w:szCs w:val="22"/>
        </w:rPr>
        <w:t>povratno obaviješten razlučni vjerovnik o zaključcima III. sjednice Odbora v</w:t>
      </w:r>
      <w:r w:rsidR="005E75DE" w:rsidRPr="00A0492E">
        <w:rPr>
          <w:noProof/>
          <w:sz w:val="22"/>
          <w:szCs w:val="22"/>
        </w:rPr>
        <w:t>je</w:t>
      </w:r>
      <w:r w:rsidRPr="00A0492E">
        <w:rPr>
          <w:noProof/>
          <w:sz w:val="22"/>
          <w:szCs w:val="22"/>
        </w:rPr>
        <w:t>rovnika,</w:t>
      </w:r>
    </w:p>
    <w:p w14:paraId="49BF727F" w14:textId="49FC09FF" w:rsidR="00986972" w:rsidRDefault="00986972" w:rsidP="00986972">
      <w:pPr>
        <w:pStyle w:val="ListParagraph"/>
        <w:numPr>
          <w:ilvl w:val="0"/>
          <w:numId w:val="5"/>
        </w:numPr>
        <w:jc w:val="both"/>
        <w:rPr>
          <w:noProof/>
          <w:sz w:val="22"/>
          <w:szCs w:val="22"/>
        </w:rPr>
      </w:pPr>
      <w:r w:rsidRPr="00A0492E">
        <w:rPr>
          <w:noProof/>
          <w:sz w:val="22"/>
          <w:szCs w:val="22"/>
        </w:rPr>
        <w:t>stečajni upravitelj je podnio žalbu na rješenje Trgovačkog suda u Osijeku, ali je malo izgledno da će Visoki trgovački sud odlučiti u korist stečajnog dužnika</w:t>
      </w:r>
      <w:r w:rsidR="00F4283B" w:rsidRPr="00A0492E">
        <w:rPr>
          <w:noProof/>
          <w:sz w:val="22"/>
          <w:szCs w:val="22"/>
        </w:rPr>
        <w:t>,</w:t>
      </w:r>
    </w:p>
    <w:p w14:paraId="35801583" w14:textId="5816572A" w:rsidR="00A17E65" w:rsidRPr="00A17E65" w:rsidRDefault="00A17E65" w:rsidP="00A17E65">
      <w:pPr>
        <w:pStyle w:val="ListParagraph"/>
        <w:numPr>
          <w:ilvl w:val="0"/>
          <w:numId w:val="5"/>
        </w:numPr>
        <w:jc w:val="both"/>
        <w:rPr>
          <w:noProof/>
          <w:sz w:val="22"/>
          <w:szCs w:val="22"/>
        </w:rPr>
      </w:pPr>
      <w:r>
        <w:rPr>
          <w:noProof/>
          <w:sz w:val="22"/>
          <w:szCs w:val="22"/>
        </w:rPr>
        <w:t>n</w:t>
      </w:r>
      <w:r w:rsidRPr="00A17E65">
        <w:rPr>
          <w:noProof/>
          <w:sz w:val="22"/>
          <w:szCs w:val="22"/>
        </w:rPr>
        <w:t>ije poznato da li se netko od vjerovnika skopljene predstečajne nagodbe uspio naplatiti</w:t>
      </w:r>
      <w:r w:rsidR="00A83E8C">
        <w:rPr>
          <w:noProof/>
          <w:sz w:val="22"/>
          <w:szCs w:val="22"/>
        </w:rPr>
        <w:t xml:space="preserve"> tražbinu</w:t>
      </w:r>
      <w:r w:rsidR="00181218">
        <w:rPr>
          <w:noProof/>
          <w:sz w:val="22"/>
          <w:szCs w:val="22"/>
        </w:rPr>
        <w:t xml:space="preserve"> iako iz objavljenih tablica FINA u predstečajnom postupku nad društvom Agrom Trade d.o.o. </w:t>
      </w:r>
      <w:r w:rsidR="00AD7D9A">
        <w:rPr>
          <w:noProof/>
          <w:sz w:val="22"/>
          <w:szCs w:val="22"/>
        </w:rPr>
        <w:t xml:space="preserve">na e-Oglasnoj ploči Trgovačkog suda proizlazi kako je prijavljeno </w:t>
      </w:r>
      <w:r w:rsidR="00D37DE0">
        <w:rPr>
          <w:noProof/>
          <w:sz w:val="22"/>
          <w:szCs w:val="22"/>
        </w:rPr>
        <w:t>47 tražbina vjerovnika</w:t>
      </w:r>
      <w:r>
        <w:rPr>
          <w:noProof/>
          <w:sz w:val="22"/>
          <w:szCs w:val="22"/>
        </w:rPr>
        <w:t>,</w:t>
      </w:r>
    </w:p>
    <w:p w14:paraId="29E3F024" w14:textId="471EF380" w:rsidR="005A1D54" w:rsidRPr="00A0492E" w:rsidRDefault="005E75DE" w:rsidP="00C230D3">
      <w:pPr>
        <w:pStyle w:val="ListParagraph"/>
        <w:numPr>
          <w:ilvl w:val="0"/>
          <w:numId w:val="5"/>
        </w:numPr>
        <w:jc w:val="both"/>
        <w:rPr>
          <w:noProof/>
          <w:sz w:val="22"/>
          <w:szCs w:val="22"/>
        </w:rPr>
      </w:pPr>
      <w:r w:rsidRPr="00A0492E">
        <w:rPr>
          <w:noProof/>
          <w:sz w:val="22"/>
          <w:szCs w:val="22"/>
        </w:rPr>
        <w:t xml:space="preserve">stečajni upravitelj je predložio </w:t>
      </w:r>
      <w:r w:rsidR="00A0492E" w:rsidRPr="00A0492E">
        <w:rPr>
          <w:noProof/>
          <w:sz w:val="22"/>
          <w:szCs w:val="22"/>
        </w:rPr>
        <w:t xml:space="preserve">stečajnom sudu </w:t>
      </w:r>
      <w:r w:rsidRPr="00A0492E">
        <w:rPr>
          <w:noProof/>
          <w:sz w:val="22"/>
          <w:szCs w:val="22"/>
        </w:rPr>
        <w:t>održavanje Skupštine vjerovnika</w:t>
      </w:r>
      <w:r w:rsidR="008A27C0">
        <w:rPr>
          <w:noProof/>
          <w:sz w:val="22"/>
          <w:szCs w:val="22"/>
        </w:rPr>
        <w:t xml:space="preserve"> sukladno zaključku sa III. sjednice Odbora vjerovnika.</w:t>
      </w:r>
    </w:p>
    <w:p w14:paraId="28804BB4" w14:textId="77777777" w:rsidR="005A1D54" w:rsidRPr="00A0492E" w:rsidRDefault="005A1D54" w:rsidP="005A1D54">
      <w:pPr>
        <w:jc w:val="both"/>
        <w:rPr>
          <w:noProof/>
          <w:sz w:val="22"/>
          <w:szCs w:val="22"/>
        </w:rPr>
      </w:pPr>
    </w:p>
    <w:p w14:paraId="0B8195DC" w14:textId="77777777" w:rsidR="005A1D54" w:rsidRPr="00A0492E" w:rsidRDefault="005A1D54" w:rsidP="005A1D54">
      <w:pPr>
        <w:jc w:val="both"/>
        <w:rPr>
          <w:noProof/>
          <w:sz w:val="22"/>
          <w:szCs w:val="22"/>
        </w:rPr>
      </w:pPr>
    </w:p>
    <w:p w14:paraId="055EC150" w14:textId="77777777" w:rsidR="005A1D54" w:rsidRPr="00A0492E" w:rsidRDefault="005A1D54" w:rsidP="005A1D54">
      <w:pPr>
        <w:jc w:val="both"/>
        <w:rPr>
          <w:noProof/>
          <w:sz w:val="22"/>
          <w:szCs w:val="22"/>
        </w:rPr>
      </w:pPr>
    </w:p>
    <w:p w14:paraId="1F2AC9DE" w14:textId="77777777" w:rsidR="005A1D54" w:rsidRPr="00A0492E" w:rsidRDefault="005A1D54" w:rsidP="005A1D54">
      <w:pPr>
        <w:jc w:val="both"/>
        <w:rPr>
          <w:noProof/>
          <w:sz w:val="22"/>
          <w:szCs w:val="22"/>
        </w:rPr>
      </w:pPr>
    </w:p>
    <w:p w14:paraId="478F1F24" w14:textId="77777777" w:rsidR="005A1D54" w:rsidRPr="00A0492E" w:rsidRDefault="005A1D54" w:rsidP="005A1D54">
      <w:pPr>
        <w:jc w:val="both"/>
        <w:rPr>
          <w:b/>
          <w:noProof/>
          <w:sz w:val="22"/>
          <w:szCs w:val="22"/>
        </w:rPr>
      </w:pPr>
    </w:p>
    <w:p w14:paraId="21B9B55D" w14:textId="77777777" w:rsidR="005A1D54" w:rsidRPr="00A0492E" w:rsidRDefault="005A1D54" w:rsidP="005A1D54">
      <w:pPr>
        <w:jc w:val="both"/>
        <w:rPr>
          <w:b/>
          <w:noProof/>
          <w:sz w:val="22"/>
          <w:szCs w:val="22"/>
        </w:rPr>
      </w:pPr>
    </w:p>
    <w:p w14:paraId="6C6F6947" w14:textId="77777777" w:rsidR="005A1D54" w:rsidRPr="00A0492E" w:rsidRDefault="005A1D54" w:rsidP="005A1D54">
      <w:pPr>
        <w:jc w:val="both"/>
        <w:rPr>
          <w:b/>
          <w:noProof/>
          <w:sz w:val="22"/>
          <w:szCs w:val="22"/>
        </w:rPr>
      </w:pPr>
    </w:p>
    <w:p w14:paraId="0926C75A" w14:textId="77777777" w:rsidR="005A1D54" w:rsidRPr="00A0492E" w:rsidRDefault="005A1D54" w:rsidP="005A1D54">
      <w:pPr>
        <w:jc w:val="both"/>
        <w:rPr>
          <w:b/>
          <w:noProof/>
          <w:sz w:val="22"/>
          <w:szCs w:val="22"/>
        </w:rPr>
      </w:pPr>
    </w:p>
    <w:p w14:paraId="2FBA733B" w14:textId="77777777" w:rsidR="005A1D54" w:rsidRPr="00A0492E" w:rsidRDefault="005A1D54" w:rsidP="005A1D54">
      <w:pPr>
        <w:jc w:val="both"/>
        <w:rPr>
          <w:b/>
          <w:noProof/>
          <w:sz w:val="22"/>
          <w:szCs w:val="22"/>
        </w:rPr>
      </w:pPr>
    </w:p>
    <w:p w14:paraId="08034893" w14:textId="52F3C92D" w:rsidR="005A1D54" w:rsidRPr="00A0492E" w:rsidRDefault="005A1D54">
      <w:pPr>
        <w:rPr>
          <w:noProof/>
          <w:sz w:val="22"/>
          <w:szCs w:val="22"/>
        </w:rPr>
      </w:pPr>
    </w:p>
    <w:p w14:paraId="6D79A953" w14:textId="63EF85D7" w:rsidR="005E6152" w:rsidRPr="00A0492E" w:rsidRDefault="005E6152">
      <w:pPr>
        <w:rPr>
          <w:noProof/>
          <w:color w:val="FF0000"/>
          <w:sz w:val="22"/>
          <w:szCs w:val="22"/>
        </w:rPr>
      </w:pPr>
    </w:p>
    <w:p w14:paraId="3D675913" w14:textId="77777777" w:rsidR="00A0492E" w:rsidRPr="00A0492E" w:rsidRDefault="00A0492E">
      <w:pPr>
        <w:rPr>
          <w:noProof/>
          <w:color w:val="FF0000"/>
          <w:sz w:val="22"/>
          <w:szCs w:val="22"/>
        </w:rPr>
      </w:pPr>
    </w:p>
    <w:sectPr w:rsidR="00A0492E" w:rsidRPr="00A0492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371D8F"/>
    <w:multiLevelType w:val="multilevel"/>
    <w:tmpl w:val="6C661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7C6D4C"/>
    <w:multiLevelType w:val="hybridMultilevel"/>
    <w:tmpl w:val="DD06D2C2"/>
    <w:lvl w:ilvl="0" w:tplc="479202C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5323B6"/>
    <w:multiLevelType w:val="hybridMultilevel"/>
    <w:tmpl w:val="59D4959E"/>
    <w:lvl w:ilvl="0" w:tplc="9E025EE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3E5C1D"/>
    <w:multiLevelType w:val="hybridMultilevel"/>
    <w:tmpl w:val="4032094E"/>
    <w:lvl w:ilvl="0" w:tplc="479202C0">
      <w:numFmt w:val="bullet"/>
      <w:lvlText w:val="-"/>
      <w:lvlJc w:val="left"/>
      <w:pPr>
        <w:ind w:left="1080" w:hanging="360"/>
      </w:pPr>
      <w:rPr>
        <w:rFonts w:ascii="Times New Roman" w:eastAsia="Times New Roman" w:hAnsi="Times New Roman" w:cs="Times New Roman" w:hint="default"/>
      </w:rPr>
    </w:lvl>
    <w:lvl w:ilvl="1" w:tplc="9E025EE2">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7465CB6"/>
    <w:multiLevelType w:val="hybridMultilevel"/>
    <w:tmpl w:val="390CFEC2"/>
    <w:lvl w:ilvl="0" w:tplc="F746C702">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67EA3742"/>
    <w:multiLevelType w:val="hybridMultilevel"/>
    <w:tmpl w:val="27BA5326"/>
    <w:lvl w:ilvl="0" w:tplc="9E025E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936FB"/>
    <w:multiLevelType w:val="hybridMultilevel"/>
    <w:tmpl w:val="29EC9278"/>
    <w:lvl w:ilvl="0" w:tplc="9E025EE2">
      <w:start w:val="1"/>
      <w:numFmt w:val="bullet"/>
      <w:lvlText w:val=""/>
      <w:lvlJc w:val="left"/>
      <w:pPr>
        <w:ind w:left="720" w:hanging="360"/>
      </w:pPr>
      <w:rPr>
        <w:rFonts w:ascii="Symbol" w:hAnsi="Symbol" w:hint="default"/>
      </w:rPr>
    </w:lvl>
    <w:lvl w:ilvl="1" w:tplc="9858E41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D54"/>
    <w:rsid w:val="000139F4"/>
    <w:rsid w:val="00054AE4"/>
    <w:rsid w:val="0015444A"/>
    <w:rsid w:val="001738DE"/>
    <w:rsid w:val="00181218"/>
    <w:rsid w:val="0024074D"/>
    <w:rsid w:val="00255B09"/>
    <w:rsid w:val="00296D46"/>
    <w:rsid w:val="002A2183"/>
    <w:rsid w:val="002B1D3A"/>
    <w:rsid w:val="002E7EE9"/>
    <w:rsid w:val="00324243"/>
    <w:rsid w:val="00414734"/>
    <w:rsid w:val="00490E79"/>
    <w:rsid w:val="00496ED5"/>
    <w:rsid w:val="004B2276"/>
    <w:rsid w:val="004C6852"/>
    <w:rsid w:val="00522EF1"/>
    <w:rsid w:val="00594C62"/>
    <w:rsid w:val="005A1D54"/>
    <w:rsid w:val="005E6152"/>
    <w:rsid w:val="005E75DE"/>
    <w:rsid w:val="00685A8A"/>
    <w:rsid w:val="006B47AD"/>
    <w:rsid w:val="006E5522"/>
    <w:rsid w:val="00742956"/>
    <w:rsid w:val="007805C3"/>
    <w:rsid w:val="007E5BD3"/>
    <w:rsid w:val="00812482"/>
    <w:rsid w:val="00893BD4"/>
    <w:rsid w:val="008A27C0"/>
    <w:rsid w:val="008A48C9"/>
    <w:rsid w:val="00936584"/>
    <w:rsid w:val="00986972"/>
    <w:rsid w:val="00A0492E"/>
    <w:rsid w:val="00A17E65"/>
    <w:rsid w:val="00A17F70"/>
    <w:rsid w:val="00A3033E"/>
    <w:rsid w:val="00A71EBA"/>
    <w:rsid w:val="00A83E8C"/>
    <w:rsid w:val="00A95D1F"/>
    <w:rsid w:val="00A96E09"/>
    <w:rsid w:val="00AD7D9A"/>
    <w:rsid w:val="00B05F0F"/>
    <w:rsid w:val="00B06E79"/>
    <w:rsid w:val="00B962A4"/>
    <w:rsid w:val="00BA344E"/>
    <w:rsid w:val="00BA70E0"/>
    <w:rsid w:val="00BB49CA"/>
    <w:rsid w:val="00C15054"/>
    <w:rsid w:val="00C30D53"/>
    <w:rsid w:val="00D37DE0"/>
    <w:rsid w:val="00D6065F"/>
    <w:rsid w:val="00E03007"/>
    <w:rsid w:val="00E067D8"/>
    <w:rsid w:val="00E35D22"/>
    <w:rsid w:val="00E56CF6"/>
    <w:rsid w:val="00E8478F"/>
    <w:rsid w:val="00EB191E"/>
    <w:rsid w:val="00EE4331"/>
    <w:rsid w:val="00F4283B"/>
    <w:rsid w:val="00F616DB"/>
    <w:rsid w:val="00FB1FC3"/>
    <w:rsid w:val="00FD201B"/>
  </w:rsids>
  <m:mathPr>
    <m:mathFont m:val="Cambria Math"/>
    <m:brkBin m:val="before"/>
    <m:brkBinSub m:val="--"/>
    <m:smallFrac m:val="0"/>
    <m:dispDef/>
    <m:lMargin m:val="0"/>
    <m:rMargin m:val="0"/>
    <m:defJc m:val="centerGroup"/>
    <m:wrapIndent m:val="1440"/>
    <m:intLim m:val="subSup"/>
    <m:naryLim m:val="undOvr"/>
  </m:mathPr>
  <w:themeFontLang w:val="en-HR"/>
  <w:clrSchemeMapping w:bg1="light1" w:t1="dark1" w:bg2="light2" w:t2="dark2" w:accent1="accent1" w:accent2="accent2" w:accent3="accent3" w:accent4="accent4" w:accent5="accent5" w:accent6="accent6" w:hyperlink="hyperlink" w:followedHyperlink="followedHyperlink"/>
  <w:decimalSymbol w:val=","/>
  <w:listSeparator w:val=","/>
  <w14:docId w14:val="7C792FF3"/>
  <w15:chartTrackingRefBased/>
  <w15:docId w15:val="{3685057A-9C61-6345-93A7-C01CA98E6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D54"/>
    <w:rPr>
      <w:rFonts w:ascii="Times New Roman" w:eastAsia="Times New Roman" w:hAnsi="Times New Roman" w:cs="Times New Roman"/>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1D54"/>
    <w:pPr>
      <w:ind w:left="720"/>
      <w:contextualSpacing/>
    </w:pPr>
  </w:style>
  <w:style w:type="character" w:customStyle="1" w:styleId="ListParagraphChar">
    <w:name w:val="List Paragraph Char"/>
    <w:link w:val="ListParagraph"/>
    <w:uiPriority w:val="34"/>
    <w:rsid w:val="00490E79"/>
    <w:rPr>
      <w:rFonts w:ascii="Times New Roman" w:eastAsia="Times New Roman" w:hAnsi="Times New Roman" w:cs="Times New Roman"/>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298467">
      <w:bodyDiv w:val="1"/>
      <w:marLeft w:val="0"/>
      <w:marRight w:val="0"/>
      <w:marTop w:val="0"/>
      <w:marBottom w:val="0"/>
      <w:divBdr>
        <w:top w:val="none" w:sz="0" w:space="0" w:color="auto"/>
        <w:left w:val="none" w:sz="0" w:space="0" w:color="auto"/>
        <w:bottom w:val="none" w:sz="0" w:space="0" w:color="auto"/>
        <w:right w:val="none" w:sz="0" w:space="0" w:color="auto"/>
      </w:divBdr>
    </w:div>
    <w:div w:id="1678851313">
      <w:bodyDiv w:val="1"/>
      <w:marLeft w:val="0"/>
      <w:marRight w:val="0"/>
      <w:marTop w:val="0"/>
      <w:marBottom w:val="0"/>
      <w:divBdr>
        <w:top w:val="none" w:sz="0" w:space="0" w:color="auto"/>
        <w:left w:val="none" w:sz="0" w:space="0" w:color="auto"/>
        <w:bottom w:val="none" w:sz="0" w:space="0" w:color="auto"/>
        <w:right w:val="none" w:sz="0" w:space="0" w:color="auto"/>
      </w:divBdr>
    </w:div>
    <w:div w:id="176078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5</Pages>
  <Words>2468</Words>
  <Characters>14120</Characters>
  <Application>Microsoft Office Word</Application>
  <DocSecurity>0</DocSecurity>
  <Lines>204</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Mijoč</dc:creator>
  <cp:keywords/>
  <dc:description/>
  <cp:lastModifiedBy>Ivo Mijoč</cp:lastModifiedBy>
  <cp:revision>56</cp:revision>
  <dcterms:created xsi:type="dcterms:W3CDTF">2020-12-18T19:28:00Z</dcterms:created>
  <dcterms:modified xsi:type="dcterms:W3CDTF">2020-12-20T21:31:00Z</dcterms:modified>
</cp:coreProperties>
</file>